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9B8" w:rsidRDefault="00DC59B8">
      <w:pPr>
        <w:rPr>
          <w:lang w:val="en-GB"/>
        </w:rPr>
      </w:pPr>
    </w:p>
    <w:p w:rsidR="00DC59B8" w:rsidRDefault="002A28F1">
      <w:r>
        <w:rPr>
          <w:noProof/>
          <w:color w:val="FF0000"/>
          <w:sz w:val="24"/>
          <w:szCs w:val="24"/>
          <w:u w:color="FF0000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-635</wp:posOffset>
                </wp:positionV>
                <wp:extent cx="2642870" cy="114046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1140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C59B8" w:rsidRDefault="002A28F1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u w:color="333399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u w:color="333399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409301" cy="409301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301" cy="409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59B8" w:rsidRDefault="002A28F1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u w:color="4F81BD"/>
                              </w:rPr>
                            </w:pPr>
                            <w:r>
                              <w:rPr>
                                <w:color w:val="4F81BD"/>
                                <w:u w:color="4F81BD"/>
                              </w:rPr>
                              <w:t>ΕΛΛΗΝΙΚΗ ΔΗΜΟΚΡΑΤΙΑ</w:t>
                            </w:r>
                          </w:p>
                          <w:p w:rsidR="00DC59B8" w:rsidRDefault="002A28F1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u w:color="4F81BD"/>
                              </w:rPr>
                            </w:pPr>
                            <w:r>
                              <w:rPr>
                                <w:color w:val="4F81BD"/>
                                <w:u w:color="4F81BD"/>
                              </w:rPr>
                              <w:t>ΥΠΟΥΡΓΕΙΟ ΠΟΛΙΤΙΣΜΟΥ ΚΑΙ ΑΘΛΗΤΙΣΜΟΥ</w:t>
                            </w:r>
                          </w:p>
                          <w:p w:rsidR="00DC59B8" w:rsidRDefault="002A28F1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u w:color="4F81BD"/>
                              </w:rPr>
                            </w:pPr>
                            <w:r>
                              <w:rPr>
                                <w:color w:val="4F81BD"/>
                                <w:u w:color="4F81BD"/>
                              </w:rPr>
                              <w:t xml:space="preserve">ΓΡΑΦΕΙΟ ΤΥΠΟΥ                                    </w:t>
                            </w:r>
                          </w:p>
                          <w:p w:rsidR="00DC59B8" w:rsidRDefault="002A28F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  <w:u w:color="4F81BD"/>
                              </w:rPr>
                              <w:t>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0;margin-top:-.05pt;width:208.1pt;height:89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" stroked="f" strokeweight="1pt">
                <v:stroke miterlimit="4"/>
                <v:textbox inset="0,0,0,0">
                  <w:txbxContent>
                    <w:p w:rsidR="00DC59B8" w:rsidRDefault="002A28F1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u w:color="333399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u w:color="333399"/>
                          <w:lang w:val="en-US" w:eastAsia="en-US"/>
                        </w:rPr>
                        <w:drawing>
                          <wp:inline distT="0" distB="0" distL="0" distR="0">
                            <wp:extent cx="409301" cy="409301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301" cy="409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59B8" w:rsidRDefault="002A28F1">
                      <w:pPr>
                        <w:spacing w:after="0" w:line="240" w:lineRule="auto"/>
                        <w:jc w:val="center"/>
                        <w:rPr>
                          <w:color w:val="4F81BD"/>
                          <w:u w:color="4F81BD"/>
                        </w:rPr>
                      </w:pPr>
                      <w:r>
                        <w:rPr>
                          <w:color w:val="4F81BD"/>
                          <w:u w:color="4F81BD"/>
                        </w:rPr>
                        <w:t>ΕΛΛΗΝΙΚΗ ΔΗΜΟΚΡΑΤΙΑ</w:t>
                      </w:r>
                    </w:p>
                    <w:p w:rsidR="00DC59B8" w:rsidRDefault="002A28F1">
                      <w:pPr>
                        <w:spacing w:after="0" w:line="240" w:lineRule="auto"/>
                        <w:jc w:val="center"/>
                        <w:rPr>
                          <w:color w:val="4F81BD"/>
                          <w:u w:color="4F81BD"/>
                        </w:rPr>
                      </w:pPr>
                      <w:r>
                        <w:rPr>
                          <w:color w:val="4F81BD"/>
                          <w:u w:color="4F81BD"/>
                        </w:rPr>
                        <w:t>ΥΠΟΥΡΓΕΙΟ ΠΟΛΙΤΙΣΜΟΥ ΚΑΙ ΑΘΛΗΤΙΣΜΟΥ</w:t>
                      </w:r>
                    </w:p>
                    <w:p w:rsidR="00DC59B8" w:rsidRDefault="002A28F1">
                      <w:pPr>
                        <w:spacing w:after="0" w:line="240" w:lineRule="auto"/>
                        <w:jc w:val="center"/>
                        <w:rPr>
                          <w:color w:val="4F81BD"/>
                          <w:u w:color="4F81BD"/>
                        </w:rPr>
                      </w:pPr>
                      <w:r>
                        <w:rPr>
                          <w:color w:val="4F81BD"/>
                          <w:u w:color="4F81BD"/>
                        </w:rPr>
                        <w:t xml:space="preserve">ΓΡΑΦΕΙΟ ΤΥΠΟΥ                                    </w:t>
                      </w:r>
                    </w:p>
                    <w:p w:rsidR="00DC59B8" w:rsidRDefault="002A28F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4F81BD"/>
                          <w:sz w:val="20"/>
                          <w:szCs w:val="20"/>
                          <w:u w:color="4F81BD"/>
                        </w:rPr>
                        <w:t>------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DC59B8" w:rsidRDefault="00DC59B8"/>
    <w:p w:rsidR="00DC59B8" w:rsidRDefault="00DC59B8"/>
    <w:p w:rsidR="00DC59B8" w:rsidRDefault="00DC59B8"/>
    <w:p w:rsidR="00DC59B8" w:rsidRDefault="00DC59B8"/>
    <w:p w:rsidR="00DC59B8" w:rsidRDefault="00DC59B8"/>
    <w:p w:rsidR="00DC59B8" w:rsidRDefault="002A28F1">
      <w:pPr>
        <w:pStyle w:val="Web"/>
        <w:shd w:val="clear" w:color="auto" w:fill="FFFFFF"/>
        <w:spacing w:before="0" w:after="0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Αθήνα, </w:t>
      </w:r>
      <w:r w:rsidR="00D502C3" w:rsidRPr="00AA63BC">
        <w:rPr>
          <w:rFonts w:ascii="Calibri" w:hAnsi="Calibri"/>
        </w:rPr>
        <w:t xml:space="preserve">23 </w:t>
      </w:r>
      <w:r>
        <w:rPr>
          <w:rFonts w:ascii="Calibri" w:hAnsi="Calibri"/>
        </w:rPr>
        <w:t>Οκτωβρίου 2021</w:t>
      </w:r>
    </w:p>
    <w:p w:rsidR="00DC59B8" w:rsidRDefault="00DC59B8">
      <w:pPr>
        <w:jc w:val="both"/>
        <w:rPr>
          <w:sz w:val="24"/>
          <w:szCs w:val="24"/>
        </w:rPr>
      </w:pPr>
    </w:p>
    <w:p w:rsidR="00AA63BC" w:rsidRDefault="00AA63BC">
      <w:pPr>
        <w:jc w:val="both"/>
        <w:rPr>
          <w:sz w:val="24"/>
          <w:szCs w:val="24"/>
        </w:rPr>
      </w:pPr>
    </w:p>
    <w:p w:rsidR="00DC59B8" w:rsidRDefault="00C6347C">
      <w:pPr>
        <w:jc w:val="center"/>
        <w:rPr>
          <w:b/>
          <w:bCs/>
          <w:sz w:val="24"/>
          <w:szCs w:val="24"/>
        </w:rPr>
      </w:pPr>
      <w:r w:rsidRPr="00AA63BC">
        <w:rPr>
          <w:b/>
          <w:bCs/>
          <w:sz w:val="24"/>
          <w:szCs w:val="24"/>
        </w:rPr>
        <w:t xml:space="preserve">Ομιλία Υπουργού Πολιτισμού και Αθλητισμού Λίνας </w:t>
      </w:r>
      <w:proofErr w:type="spellStart"/>
      <w:r w:rsidRPr="00AA63BC">
        <w:rPr>
          <w:b/>
          <w:bCs/>
          <w:sz w:val="24"/>
          <w:szCs w:val="24"/>
        </w:rPr>
        <w:t>Μενδώνη</w:t>
      </w:r>
      <w:proofErr w:type="spellEnd"/>
      <w:r w:rsidR="00F90126" w:rsidRPr="00AA63BC">
        <w:rPr>
          <w:b/>
          <w:bCs/>
          <w:sz w:val="24"/>
          <w:szCs w:val="24"/>
        </w:rPr>
        <w:t xml:space="preserve">, στο </w:t>
      </w:r>
      <w:r w:rsidR="00F90126">
        <w:rPr>
          <w:b/>
          <w:bCs/>
          <w:sz w:val="24"/>
          <w:szCs w:val="24"/>
          <w:lang w:val="en-GB"/>
        </w:rPr>
        <w:t>Olympia</w:t>
      </w:r>
      <w:r w:rsidR="00F90126" w:rsidRPr="00AA63BC">
        <w:rPr>
          <w:b/>
          <w:bCs/>
          <w:sz w:val="24"/>
          <w:szCs w:val="24"/>
        </w:rPr>
        <w:t xml:space="preserve"> </w:t>
      </w:r>
      <w:r w:rsidR="00F90126">
        <w:rPr>
          <w:b/>
          <w:bCs/>
          <w:sz w:val="24"/>
          <w:szCs w:val="24"/>
          <w:lang w:val="en-GB"/>
        </w:rPr>
        <w:t>Forum</w:t>
      </w:r>
      <w:r w:rsidR="00F90126" w:rsidRPr="00AA63BC">
        <w:rPr>
          <w:b/>
          <w:bCs/>
          <w:sz w:val="24"/>
          <w:szCs w:val="24"/>
        </w:rPr>
        <w:t xml:space="preserve"> </w:t>
      </w:r>
      <w:r w:rsidR="00F90126">
        <w:rPr>
          <w:b/>
          <w:bCs/>
          <w:sz w:val="24"/>
          <w:szCs w:val="24"/>
          <w:lang w:val="en-GB"/>
        </w:rPr>
        <w:t>II</w:t>
      </w:r>
      <w:r w:rsidR="00F90126" w:rsidRPr="00AA63BC">
        <w:rPr>
          <w:b/>
          <w:bCs/>
          <w:sz w:val="24"/>
          <w:szCs w:val="24"/>
        </w:rPr>
        <w:t xml:space="preserve"> </w:t>
      </w:r>
      <w:r w:rsidR="009A4CD0" w:rsidRPr="00AA63BC">
        <w:rPr>
          <w:b/>
          <w:bCs/>
          <w:sz w:val="24"/>
          <w:szCs w:val="24"/>
        </w:rPr>
        <w:t xml:space="preserve">στην Αρχαία Ολυμπία </w:t>
      </w:r>
    </w:p>
    <w:p w:rsidR="00AA63BC" w:rsidRPr="00AA63BC" w:rsidRDefault="00AA63BC">
      <w:pPr>
        <w:jc w:val="center"/>
        <w:rPr>
          <w:b/>
          <w:bCs/>
          <w:sz w:val="24"/>
          <w:szCs w:val="24"/>
        </w:rPr>
      </w:pPr>
    </w:p>
    <w:p w:rsidR="00DC59B8" w:rsidRPr="00AA63BC" w:rsidRDefault="0084347F">
      <w:pPr>
        <w:jc w:val="both"/>
        <w:rPr>
          <w:sz w:val="24"/>
          <w:szCs w:val="24"/>
        </w:rPr>
      </w:pPr>
      <w:r w:rsidRPr="00AA63BC">
        <w:rPr>
          <w:sz w:val="24"/>
          <w:szCs w:val="24"/>
        </w:rPr>
        <w:t>Τ</w:t>
      </w:r>
      <w:r w:rsidR="0051428A" w:rsidRPr="00AA63BC">
        <w:rPr>
          <w:sz w:val="24"/>
          <w:szCs w:val="24"/>
        </w:rPr>
        <w:t xml:space="preserve">ην προστιθέμενη αξία που δημιουργεί ο πολιτισμός για τον τουρισμό </w:t>
      </w:r>
      <w:r w:rsidR="0087440B" w:rsidRPr="00AA63BC">
        <w:rPr>
          <w:sz w:val="24"/>
          <w:szCs w:val="24"/>
        </w:rPr>
        <w:t xml:space="preserve">και την αναγκαιότητα </w:t>
      </w:r>
      <w:r w:rsidR="00E04BBE" w:rsidRPr="00AA63BC">
        <w:rPr>
          <w:sz w:val="24"/>
          <w:szCs w:val="24"/>
        </w:rPr>
        <w:t xml:space="preserve">η τουριστική ανάπτυξη να προσεγγιστεί </w:t>
      </w:r>
      <w:r w:rsidR="000F14A3" w:rsidRPr="00AA63BC">
        <w:rPr>
          <w:sz w:val="24"/>
          <w:szCs w:val="24"/>
        </w:rPr>
        <w:t>υπό το πρίσμα μιας ολιστικής θεώρησης</w:t>
      </w:r>
      <w:r w:rsidR="00C10ADD" w:rsidRPr="00AA63BC">
        <w:rPr>
          <w:sz w:val="24"/>
          <w:szCs w:val="24"/>
        </w:rPr>
        <w:t xml:space="preserve"> του πολιτισμού, του τουρισμού και </w:t>
      </w:r>
      <w:r w:rsidR="005812E5" w:rsidRPr="00AA63BC">
        <w:rPr>
          <w:sz w:val="24"/>
          <w:szCs w:val="24"/>
        </w:rPr>
        <w:t>του περιβάλλοντος</w:t>
      </w:r>
      <w:r w:rsidR="00D94BE4" w:rsidRPr="00AA63BC">
        <w:rPr>
          <w:sz w:val="24"/>
          <w:szCs w:val="24"/>
        </w:rPr>
        <w:t>,</w:t>
      </w:r>
      <w:r w:rsidR="005812E5" w:rsidRPr="00AA63BC">
        <w:rPr>
          <w:sz w:val="24"/>
          <w:szCs w:val="24"/>
        </w:rPr>
        <w:t xml:space="preserve"> </w:t>
      </w:r>
      <w:r w:rsidR="001B6386" w:rsidRPr="00AA63BC">
        <w:rPr>
          <w:sz w:val="24"/>
          <w:szCs w:val="24"/>
        </w:rPr>
        <w:t xml:space="preserve">και μέσα </w:t>
      </w:r>
      <w:r w:rsidR="0029135D" w:rsidRPr="00AA63BC">
        <w:rPr>
          <w:sz w:val="24"/>
          <w:szCs w:val="24"/>
        </w:rPr>
        <w:t xml:space="preserve">από συνέργειες που θα </w:t>
      </w:r>
      <w:r w:rsidR="00F512E0" w:rsidRPr="00AA63BC">
        <w:rPr>
          <w:sz w:val="24"/>
          <w:szCs w:val="24"/>
        </w:rPr>
        <w:t xml:space="preserve">συνδέουν  </w:t>
      </w:r>
      <w:proofErr w:type="spellStart"/>
      <w:r w:rsidR="00F512E0" w:rsidRPr="00AA63BC">
        <w:rPr>
          <w:sz w:val="24"/>
          <w:szCs w:val="24"/>
        </w:rPr>
        <w:t>διατομεακ</w:t>
      </w:r>
      <w:r w:rsidR="00D94BE4" w:rsidRPr="00AA63BC">
        <w:rPr>
          <w:sz w:val="24"/>
          <w:szCs w:val="24"/>
        </w:rPr>
        <w:t>ά</w:t>
      </w:r>
      <w:proofErr w:type="spellEnd"/>
      <w:r w:rsidR="00F512E0" w:rsidRPr="00AA63BC">
        <w:rPr>
          <w:sz w:val="24"/>
          <w:szCs w:val="24"/>
        </w:rPr>
        <w:t xml:space="preserve"> </w:t>
      </w:r>
      <w:r w:rsidR="006E7DDB" w:rsidRPr="00AA63BC">
        <w:rPr>
          <w:sz w:val="24"/>
          <w:szCs w:val="24"/>
        </w:rPr>
        <w:t xml:space="preserve">τις Περιφέρειες της χώρας </w:t>
      </w:r>
      <w:r w:rsidR="00FB21DC" w:rsidRPr="00AA63BC">
        <w:rPr>
          <w:sz w:val="24"/>
          <w:szCs w:val="24"/>
        </w:rPr>
        <w:t xml:space="preserve">αναδεικνύοντας τον φυσικό και πολιτιστικό πλούτο της κάθε περιοχής, </w:t>
      </w:r>
      <w:r w:rsidRPr="00AA63BC">
        <w:rPr>
          <w:sz w:val="24"/>
          <w:szCs w:val="24"/>
        </w:rPr>
        <w:t>επισήμανε</w:t>
      </w:r>
      <w:r w:rsidR="000F14A3" w:rsidRPr="00AA63BC">
        <w:rPr>
          <w:sz w:val="24"/>
          <w:szCs w:val="24"/>
        </w:rPr>
        <w:t xml:space="preserve"> η Υπουργός </w:t>
      </w:r>
      <w:r w:rsidR="001520F1" w:rsidRPr="00AA63BC">
        <w:rPr>
          <w:sz w:val="24"/>
          <w:szCs w:val="24"/>
        </w:rPr>
        <w:t xml:space="preserve">Πολιτισμού και Αθλητισμού Λίνα </w:t>
      </w:r>
      <w:proofErr w:type="spellStart"/>
      <w:r w:rsidR="001520F1" w:rsidRPr="00AA63BC">
        <w:rPr>
          <w:sz w:val="24"/>
          <w:szCs w:val="24"/>
        </w:rPr>
        <w:t>Μενδώνη</w:t>
      </w:r>
      <w:proofErr w:type="spellEnd"/>
      <w:r w:rsidRPr="00AA63BC">
        <w:rPr>
          <w:sz w:val="24"/>
          <w:szCs w:val="24"/>
        </w:rPr>
        <w:t xml:space="preserve">, κατά την ομιλία της στο </w:t>
      </w:r>
      <w:r w:rsidR="003D04C9">
        <w:rPr>
          <w:sz w:val="24"/>
          <w:szCs w:val="24"/>
          <w:lang w:val="en-GB"/>
        </w:rPr>
        <w:t>Olympia</w:t>
      </w:r>
      <w:r w:rsidR="003D04C9" w:rsidRPr="00AA63BC">
        <w:rPr>
          <w:sz w:val="24"/>
          <w:szCs w:val="24"/>
        </w:rPr>
        <w:t xml:space="preserve"> </w:t>
      </w:r>
      <w:r w:rsidR="003D04C9">
        <w:rPr>
          <w:sz w:val="24"/>
          <w:szCs w:val="24"/>
          <w:lang w:val="en-GB"/>
        </w:rPr>
        <w:t>Forum</w:t>
      </w:r>
      <w:r w:rsidR="003D04C9" w:rsidRPr="00AA63BC">
        <w:rPr>
          <w:sz w:val="24"/>
          <w:szCs w:val="24"/>
        </w:rPr>
        <w:t xml:space="preserve"> </w:t>
      </w:r>
      <w:r w:rsidR="003D04C9">
        <w:rPr>
          <w:sz w:val="24"/>
          <w:szCs w:val="24"/>
          <w:lang w:val="en-GB"/>
        </w:rPr>
        <w:t>II</w:t>
      </w:r>
      <w:r w:rsidR="003D04C9" w:rsidRPr="00AA63BC">
        <w:rPr>
          <w:sz w:val="24"/>
          <w:szCs w:val="24"/>
        </w:rPr>
        <w:t xml:space="preserve"> στη θεματική ενότητα </w:t>
      </w:r>
      <w:r w:rsidR="005A6FF2" w:rsidRPr="00AA63BC">
        <w:rPr>
          <w:sz w:val="24"/>
          <w:szCs w:val="24"/>
        </w:rPr>
        <w:t>“</w:t>
      </w:r>
      <w:r w:rsidR="005A6FF2">
        <w:rPr>
          <w:sz w:val="24"/>
          <w:szCs w:val="24"/>
          <w:lang w:val="en-GB"/>
        </w:rPr>
        <w:t>In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pursuit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of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a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local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heritage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brand</w:t>
      </w:r>
      <w:r w:rsidR="005A6FF2" w:rsidRPr="00AA63BC">
        <w:rPr>
          <w:sz w:val="24"/>
          <w:szCs w:val="24"/>
        </w:rPr>
        <w:t xml:space="preserve">: </w:t>
      </w:r>
      <w:r w:rsidR="005A6FF2">
        <w:rPr>
          <w:sz w:val="24"/>
          <w:szCs w:val="24"/>
          <w:lang w:val="en-GB"/>
        </w:rPr>
        <w:t>how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can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regions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work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together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to</w:t>
      </w:r>
      <w:r w:rsidR="005A6FF2" w:rsidRPr="00AA63BC">
        <w:rPr>
          <w:sz w:val="24"/>
          <w:szCs w:val="24"/>
        </w:rPr>
        <w:t xml:space="preserve"> </w:t>
      </w:r>
      <w:r w:rsidR="005A6FF2">
        <w:rPr>
          <w:sz w:val="24"/>
          <w:szCs w:val="24"/>
          <w:lang w:val="en-GB"/>
        </w:rPr>
        <w:t>create</w:t>
      </w:r>
      <w:r w:rsidR="005A6FF2" w:rsidRPr="00AA63BC">
        <w:rPr>
          <w:sz w:val="24"/>
          <w:szCs w:val="24"/>
        </w:rPr>
        <w:t xml:space="preserve"> </w:t>
      </w:r>
      <w:r w:rsidR="00CE35CA">
        <w:rPr>
          <w:sz w:val="24"/>
          <w:szCs w:val="24"/>
          <w:lang w:val="en-GB"/>
        </w:rPr>
        <w:t>a</w:t>
      </w:r>
      <w:r w:rsidR="00CE35CA" w:rsidRPr="00AA63BC">
        <w:rPr>
          <w:sz w:val="24"/>
          <w:szCs w:val="24"/>
        </w:rPr>
        <w:t xml:space="preserve"> </w:t>
      </w:r>
      <w:r w:rsidR="00CE35CA">
        <w:rPr>
          <w:sz w:val="24"/>
          <w:szCs w:val="24"/>
          <w:lang w:val="en-GB"/>
        </w:rPr>
        <w:t>unique</w:t>
      </w:r>
      <w:r w:rsidR="00CE35CA" w:rsidRPr="00AA63BC">
        <w:rPr>
          <w:sz w:val="24"/>
          <w:szCs w:val="24"/>
        </w:rPr>
        <w:t xml:space="preserve"> </w:t>
      </w:r>
      <w:r w:rsidR="00CE35CA">
        <w:rPr>
          <w:sz w:val="24"/>
          <w:szCs w:val="24"/>
          <w:lang w:val="en-GB"/>
        </w:rPr>
        <w:t>cultural</w:t>
      </w:r>
      <w:r w:rsidR="00CE35CA" w:rsidRPr="00AA63BC">
        <w:rPr>
          <w:sz w:val="24"/>
          <w:szCs w:val="24"/>
        </w:rPr>
        <w:t xml:space="preserve"> </w:t>
      </w:r>
      <w:r w:rsidR="00CE35CA">
        <w:rPr>
          <w:sz w:val="24"/>
          <w:szCs w:val="24"/>
          <w:lang w:val="en-GB"/>
        </w:rPr>
        <w:t>and</w:t>
      </w:r>
      <w:r w:rsidR="00CE35CA" w:rsidRPr="00AA63BC">
        <w:rPr>
          <w:sz w:val="24"/>
          <w:szCs w:val="24"/>
        </w:rPr>
        <w:t xml:space="preserve"> </w:t>
      </w:r>
      <w:r w:rsidR="00CE35CA">
        <w:rPr>
          <w:sz w:val="24"/>
          <w:szCs w:val="24"/>
          <w:lang w:val="en-GB"/>
        </w:rPr>
        <w:t>tourist</w:t>
      </w:r>
      <w:r w:rsidR="00CE35CA" w:rsidRPr="00AA63BC">
        <w:rPr>
          <w:sz w:val="24"/>
          <w:szCs w:val="24"/>
        </w:rPr>
        <w:t xml:space="preserve"> </w:t>
      </w:r>
      <w:r w:rsidR="00CE35CA">
        <w:rPr>
          <w:sz w:val="24"/>
          <w:szCs w:val="24"/>
          <w:lang w:val="en-GB"/>
        </w:rPr>
        <w:t>product</w:t>
      </w:r>
      <w:r w:rsidR="00CE35CA" w:rsidRPr="00AA63BC">
        <w:rPr>
          <w:sz w:val="24"/>
          <w:szCs w:val="24"/>
        </w:rPr>
        <w:t xml:space="preserve">" </w:t>
      </w:r>
      <w:r w:rsidR="00F20AD1" w:rsidRPr="00AA63BC">
        <w:rPr>
          <w:sz w:val="24"/>
          <w:szCs w:val="24"/>
        </w:rPr>
        <w:t xml:space="preserve">που πραγματοποιήθηκε στις εγκαταστάσεις της Διεθνούς Ολυμπιακής Ακαδημίας </w:t>
      </w:r>
      <w:r w:rsidR="00FB07EF" w:rsidRPr="00AA63BC">
        <w:rPr>
          <w:sz w:val="24"/>
          <w:szCs w:val="24"/>
        </w:rPr>
        <w:t>στην Αρχαία Ολυμπία.</w:t>
      </w:r>
    </w:p>
    <w:p w:rsidR="00FB07EF" w:rsidRPr="00AA63BC" w:rsidRDefault="00315CA6">
      <w:pPr>
        <w:jc w:val="both"/>
        <w:rPr>
          <w:rFonts w:eastAsia="Times New Roman" w:cs="Palatino Linotype"/>
        </w:rPr>
      </w:pPr>
      <w:r w:rsidRPr="00AA63BC">
        <w:rPr>
          <w:sz w:val="24"/>
          <w:szCs w:val="24"/>
        </w:rPr>
        <w:t>Στο πάνελ των ομιλητών συμμετείχαν, επίσης,</w:t>
      </w:r>
      <w:r w:rsidR="0060272F" w:rsidRPr="00AA63BC">
        <w:rPr>
          <w:sz w:val="24"/>
          <w:szCs w:val="24"/>
        </w:rPr>
        <w:t xml:space="preserve"> </w:t>
      </w:r>
      <w:r w:rsidR="00A67AE9" w:rsidRPr="00AA63BC">
        <w:rPr>
          <w:sz w:val="24"/>
          <w:szCs w:val="24"/>
        </w:rPr>
        <w:t xml:space="preserve">η </w:t>
      </w:r>
      <w:r w:rsidR="0060272F" w:rsidRPr="00AA63BC">
        <w:rPr>
          <w:rFonts w:eastAsia="Times New Roman" w:cs="Palatino Linotype"/>
        </w:rPr>
        <w:t>Υ</w:t>
      </w:r>
      <w:r w:rsidR="0060272F" w:rsidRPr="00FF2287">
        <w:rPr>
          <w:rFonts w:eastAsia="Times New Roman" w:cs="Palatino Linotype"/>
        </w:rPr>
        <w:t xml:space="preserve">φυπουργός Τουρισμού </w:t>
      </w:r>
      <w:r w:rsidR="00A67AE9" w:rsidRPr="00FF2287">
        <w:rPr>
          <w:rFonts w:eastAsia="Times New Roman" w:cs="Palatino Linotype"/>
        </w:rPr>
        <w:t>Σοφία Ζαχαράκη</w:t>
      </w:r>
      <w:r w:rsidR="00A67AE9" w:rsidRPr="00AA63BC">
        <w:rPr>
          <w:rFonts w:eastAsia="Times New Roman" w:cs="Palatino Linotype"/>
        </w:rPr>
        <w:t xml:space="preserve">, ο </w:t>
      </w:r>
      <w:r w:rsidR="00A67AE9" w:rsidRPr="00FF2287">
        <w:rPr>
          <w:rFonts w:eastAsia="Times New Roman" w:cs="Palatino Linotype"/>
        </w:rPr>
        <w:t xml:space="preserve">Δήμαρχος Σπάρτης </w:t>
      </w:r>
      <w:r w:rsidR="00CE1ECD" w:rsidRPr="00AA63BC">
        <w:rPr>
          <w:rFonts w:eastAsia="Times New Roman" w:cs="Palatino Linotype"/>
        </w:rPr>
        <w:t xml:space="preserve">Πέτρος Δούκας, ο </w:t>
      </w:r>
      <w:r w:rsidR="00EA360A" w:rsidRPr="00AA63BC">
        <w:rPr>
          <w:rFonts w:eastAsia="Times New Roman" w:cs="Palatino Linotype"/>
        </w:rPr>
        <w:t xml:space="preserve">Καθηγητής του </w:t>
      </w:r>
      <w:r w:rsidR="00CE1ECD" w:rsidRPr="00FF2287">
        <w:rPr>
          <w:rFonts w:eastAsia="Times New Roman" w:cs="Palatino Linotype"/>
        </w:rPr>
        <w:t>Πανεπιστημίου Πατρών και Πρόεδρος</w:t>
      </w:r>
      <w:r w:rsidR="003F2688" w:rsidRPr="00AA63BC">
        <w:rPr>
          <w:rFonts w:eastAsia="Times New Roman" w:cs="Palatino Linotype"/>
        </w:rPr>
        <w:t xml:space="preserve"> της</w:t>
      </w:r>
      <w:r w:rsidR="00CE1ECD" w:rsidRPr="00FF2287">
        <w:rPr>
          <w:rFonts w:eastAsia="Times New Roman" w:cs="Palatino Linotype"/>
        </w:rPr>
        <w:t xml:space="preserve"> </w:t>
      </w:r>
      <w:bookmarkStart w:id="0" w:name="_GoBack"/>
      <w:bookmarkEnd w:id="0"/>
      <w:r w:rsidR="00CE1ECD" w:rsidRPr="0096049B">
        <w:rPr>
          <w:rFonts w:eastAsia="Times New Roman" w:cs="Palatino Linotype"/>
        </w:rPr>
        <w:t xml:space="preserve">Εθνικής Επιτροπής </w:t>
      </w:r>
      <w:r w:rsidR="00CE1ECD" w:rsidRPr="0096049B">
        <w:rPr>
          <w:rFonts w:eastAsia="Times New Roman" w:cs="Palatino Linotype"/>
          <w:lang w:val="en-US"/>
        </w:rPr>
        <w:t>Natura</w:t>
      </w:r>
      <w:r w:rsidR="00CE1ECD" w:rsidRPr="0096049B">
        <w:rPr>
          <w:rFonts w:eastAsia="Times New Roman" w:cs="Palatino Linotype"/>
        </w:rPr>
        <w:t xml:space="preserve"> 2000</w:t>
      </w:r>
      <w:r w:rsidR="002B4B7F" w:rsidRPr="0096049B">
        <w:rPr>
          <w:rFonts w:eastAsia="Times New Roman" w:cs="Palatino Linotype"/>
        </w:rPr>
        <w:t xml:space="preserve"> Παναγιώτης Δημόπουλος</w:t>
      </w:r>
      <w:r w:rsidR="0060272F" w:rsidRPr="0096049B">
        <w:rPr>
          <w:rFonts w:eastAsia="Times New Roman" w:cs="Palatino Linotype"/>
        </w:rPr>
        <w:t xml:space="preserve">, </w:t>
      </w:r>
      <w:r w:rsidR="00EA360A" w:rsidRPr="0096049B">
        <w:rPr>
          <w:rFonts w:eastAsia="Times New Roman" w:cs="Palatino Linotype"/>
        </w:rPr>
        <w:t xml:space="preserve">και ο </w:t>
      </w:r>
      <w:r w:rsidR="0060272F" w:rsidRPr="0096049B">
        <w:rPr>
          <w:rFonts w:eastAsia="Times New Roman" w:cs="Palatino Linotype"/>
          <w:lang w:val="en-US"/>
        </w:rPr>
        <w:t>CEO</w:t>
      </w:r>
      <w:r w:rsidR="0060272F" w:rsidRPr="0096049B">
        <w:rPr>
          <w:rFonts w:eastAsia="Times New Roman" w:cs="Palatino Linotype"/>
        </w:rPr>
        <w:t xml:space="preserve"> </w:t>
      </w:r>
      <w:proofErr w:type="spellStart"/>
      <w:r w:rsidR="0060272F" w:rsidRPr="0096049B">
        <w:rPr>
          <w:rFonts w:eastAsia="Times New Roman" w:cs="Palatino Linotype"/>
          <w:lang w:val="en-US"/>
        </w:rPr>
        <w:t>Aldemar</w:t>
      </w:r>
      <w:proofErr w:type="spellEnd"/>
      <w:r w:rsidR="0060272F" w:rsidRPr="0096049B">
        <w:rPr>
          <w:rFonts w:eastAsia="Times New Roman" w:cs="Palatino Linotype"/>
        </w:rPr>
        <w:t xml:space="preserve"> </w:t>
      </w:r>
      <w:r w:rsidR="0060272F" w:rsidRPr="0096049B">
        <w:rPr>
          <w:rFonts w:eastAsia="Times New Roman" w:cs="Palatino Linotype"/>
          <w:lang w:val="en-US"/>
        </w:rPr>
        <w:t>Group</w:t>
      </w:r>
      <w:r w:rsidR="0060272F" w:rsidRPr="0096049B">
        <w:rPr>
          <w:rFonts w:eastAsia="Times New Roman" w:cs="Palatino Linotype"/>
        </w:rPr>
        <w:t xml:space="preserve"> </w:t>
      </w:r>
      <w:r w:rsidR="00496BE8" w:rsidRPr="0096049B">
        <w:rPr>
          <w:rFonts w:eastAsia="Times New Roman" w:cs="Palatino Linotype"/>
        </w:rPr>
        <w:t>Αλέξανδρος Α</w:t>
      </w:r>
      <w:r w:rsidR="0034024C" w:rsidRPr="0096049B">
        <w:rPr>
          <w:rFonts w:eastAsia="Times New Roman" w:cs="Palatino Linotype"/>
        </w:rPr>
        <w:t>γγελόπουλος</w:t>
      </w:r>
      <w:r w:rsidR="00496BE8" w:rsidRPr="0096049B">
        <w:rPr>
          <w:rFonts w:eastAsia="Times New Roman" w:cs="Palatino Linotype"/>
        </w:rPr>
        <w:t>.</w:t>
      </w:r>
    </w:p>
    <w:p w:rsidR="00FF2287" w:rsidRPr="00AA63BC" w:rsidRDefault="008E14AC">
      <w:pPr>
        <w:jc w:val="both"/>
        <w:rPr>
          <w:rFonts w:eastAsia="Times New Roman" w:cs="Palatino Linotype"/>
        </w:rPr>
      </w:pPr>
      <w:r w:rsidRPr="00AA63BC">
        <w:rPr>
          <w:rFonts w:eastAsia="Times New Roman" w:cs="Palatino Linotype"/>
        </w:rPr>
        <w:t>Στην ομιλία της, η Υπουργός Πολιτισμού και Αθλητισμού Λίνα</w:t>
      </w:r>
      <w:r w:rsidR="000A33DB" w:rsidRPr="00AA63BC">
        <w:rPr>
          <w:rFonts w:eastAsia="Times New Roman" w:cs="Palatino Linotype"/>
        </w:rPr>
        <w:t xml:space="preserve"> </w:t>
      </w:r>
      <w:proofErr w:type="spellStart"/>
      <w:r w:rsidRPr="00AA63BC">
        <w:rPr>
          <w:rFonts w:eastAsia="Times New Roman" w:cs="Palatino Linotype"/>
        </w:rPr>
        <w:t>Μενδ</w:t>
      </w:r>
      <w:r w:rsidR="000A33DB" w:rsidRPr="00AA63BC">
        <w:rPr>
          <w:rFonts w:eastAsia="Times New Roman" w:cs="Palatino Linotype"/>
        </w:rPr>
        <w:t>ών</w:t>
      </w:r>
      <w:r w:rsidRPr="00AA63BC">
        <w:rPr>
          <w:rFonts w:eastAsia="Times New Roman" w:cs="Palatino Linotype"/>
        </w:rPr>
        <w:t>η</w:t>
      </w:r>
      <w:proofErr w:type="spellEnd"/>
      <w:r w:rsidR="000A33DB" w:rsidRPr="00AA63BC">
        <w:rPr>
          <w:rFonts w:eastAsia="Times New Roman" w:cs="Palatino Linotype"/>
        </w:rPr>
        <w:t>, ανέφερε:</w:t>
      </w:r>
    </w:p>
    <w:p w:rsidR="00AA63BC" w:rsidRDefault="000A33DB" w:rsidP="001013D9">
      <w:pPr>
        <w:jc w:val="both"/>
        <w:rPr>
          <w:rFonts w:eastAsia="Times New Roman" w:cs="Palatino Linotype"/>
        </w:rPr>
      </w:pPr>
      <w:r w:rsidRPr="00AA63BC">
        <w:rPr>
          <w:rFonts w:eastAsia="Times New Roman" w:cs="Palatino Linotype"/>
        </w:rPr>
        <w:t>“</w:t>
      </w:r>
      <w:r w:rsidR="00663EAB" w:rsidRPr="00AA63BC">
        <w:rPr>
          <w:rFonts w:eastAsia="Times New Roman" w:cs="Palatino Linotype"/>
        </w:rPr>
        <w:t>Τ</w:t>
      </w:r>
      <w:r w:rsidR="001013D9" w:rsidRPr="00AA63BC">
        <w:rPr>
          <w:rFonts w:eastAsia="Times New Roman" w:cs="Palatino Linotype"/>
        </w:rPr>
        <w:t>α τελευταία χρόνια, από το 20</w:t>
      </w:r>
      <w:r w:rsidR="00D43D42" w:rsidRPr="00AA63BC">
        <w:rPr>
          <w:rFonts w:eastAsia="Times New Roman" w:cs="Palatino Linotype"/>
        </w:rPr>
        <w:t>0</w:t>
      </w:r>
      <w:r w:rsidR="001013D9" w:rsidRPr="00AA63BC">
        <w:rPr>
          <w:rFonts w:eastAsia="Times New Roman" w:cs="Palatino Linotype"/>
        </w:rPr>
        <w:t>0 και μετά</w:t>
      </w:r>
      <w:r w:rsidR="00D43D42" w:rsidRPr="00AA63BC">
        <w:rPr>
          <w:rFonts w:eastAsia="Times New Roman" w:cs="Palatino Linotype"/>
        </w:rPr>
        <w:t xml:space="preserve">, </w:t>
      </w:r>
      <w:r w:rsidR="001013D9" w:rsidRPr="00AA63BC">
        <w:rPr>
          <w:rFonts w:eastAsia="Times New Roman" w:cs="Palatino Linotype"/>
        </w:rPr>
        <w:t xml:space="preserve">η σύνδεση πολιτισμού με τον τουρισμό </w:t>
      </w:r>
      <w:r w:rsidR="00EA5434" w:rsidRPr="00AA63BC">
        <w:rPr>
          <w:rFonts w:eastAsia="Times New Roman" w:cs="Palatino Linotype"/>
        </w:rPr>
        <w:t xml:space="preserve">είναι κάτι που σιγά σιγά </w:t>
      </w:r>
      <w:proofErr w:type="spellStart"/>
      <w:r w:rsidR="009A4C4B" w:rsidRPr="00AA63BC">
        <w:rPr>
          <w:rFonts w:eastAsia="Times New Roman" w:cs="Palatino Linotype"/>
        </w:rPr>
        <w:t>κατακτάται</w:t>
      </w:r>
      <w:proofErr w:type="spellEnd"/>
      <w:r w:rsidR="002813F3" w:rsidRPr="00AA63BC">
        <w:rPr>
          <w:rFonts w:eastAsia="Times New Roman" w:cs="Palatino Linotype"/>
        </w:rPr>
        <w:t xml:space="preserve">, είναι κάτι </w:t>
      </w:r>
      <w:r w:rsidR="000F6120" w:rsidRPr="00AA63BC">
        <w:rPr>
          <w:rFonts w:eastAsia="Times New Roman" w:cs="Palatino Linotype"/>
        </w:rPr>
        <w:t>το οποίο</w:t>
      </w:r>
      <w:r w:rsidR="002813F3" w:rsidRPr="00AA63BC">
        <w:rPr>
          <w:rFonts w:eastAsia="Times New Roman" w:cs="Palatino Linotype"/>
        </w:rPr>
        <w:t xml:space="preserve"> ούτως ή άλλως πρέπει να </w:t>
      </w:r>
      <w:r w:rsidR="00E01079" w:rsidRPr="00AA63BC">
        <w:rPr>
          <w:rFonts w:eastAsia="Times New Roman" w:cs="Palatino Linotype"/>
        </w:rPr>
        <w:t>γίνει</w:t>
      </w:r>
      <w:r w:rsidR="002813F3" w:rsidRPr="00AA63BC">
        <w:rPr>
          <w:rFonts w:eastAsia="Times New Roman" w:cs="Palatino Linotype"/>
        </w:rPr>
        <w:t xml:space="preserve"> </w:t>
      </w:r>
      <w:r w:rsidR="009A4C4B" w:rsidRPr="00AA63BC">
        <w:rPr>
          <w:rFonts w:eastAsia="Times New Roman" w:cs="Palatino Linotype"/>
        </w:rPr>
        <w:t xml:space="preserve">διότι </w:t>
      </w:r>
      <w:r w:rsidR="002813F3" w:rsidRPr="00AA63BC">
        <w:rPr>
          <w:rFonts w:eastAsia="Times New Roman" w:cs="Palatino Linotype"/>
        </w:rPr>
        <w:t xml:space="preserve">ο πολιτισμός </w:t>
      </w:r>
      <w:r w:rsidR="00391C24" w:rsidRPr="00AA63BC">
        <w:rPr>
          <w:rFonts w:eastAsia="Times New Roman" w:cs="Palatino Linotype"/>
        </w:rPr>
        <w:t>επί της ουσίας δίνει υπεραξία στον τουρισμό</w:t>
      </w:r>
      <w:r w:rsidR="006B099B" w:rsidRPr="00AA63BC">
        <w:rPr>
          <w:rFonts w:eastAsia="Times New Roman" w:cs="Palatino Linotype"/>
        </w:rPr>
        <w:t>, δημιουργεί ανταγωνιστικό προϊόν σε σχέση με τις άλλες</w:t>
      </w:r>
      <w:r w:rsidR="00B336CE" w:rsidRPr="00AA63BC">
        <w:rPr>
          <w:rFonts w:eastAsia="Times New Roman" w:cs="Palatino Linotype"/>
        </w:rPr>
        <w:t xml:space="preserve"> γειτονικές μας</w:t>
      </w:r>
      <w:r w:rsidR="00A97CE6" w:rsidRPr="00AA63BC">
        <w:rPr>
          <w:rFonts w:eastAsia="Times New Roman" w:cs="Palatino Linotype"/>
        </w:rPr>
        <w:t xml:space="preserve"> χώρες </w:t>
      </w:r>
      <w:r w:rsidR="00080A13" w:rsidRPr="00AA63BC">
        <w:rPr>
          <w:rFonts w:eastAsia="Times New Roman" w:cs="Palatino Linotype"/>
        </w:rPr>
        <w:t>, οι οποίες</w:t>
      </w:r>
      <w:r w:rsidR="00A96D6D" w:rsidRPr="00AA63BC">
        <w:rPr>
          <w:rFonts w:eastAsia="Times New Roman" w:cs="Palatino Linotype"/>
        </w:rPr>
        <w:t>, επίσης,</w:t>
      </w:r>
      <w:r w:rsidR="00080A13" w:rsidRPr="00AA63BC">
        <w:rPr>
          <w:rFonts w:eastAsia="Times New Roman" w:cs="Palatino Linotype"/>
        </w:rPr>
        <w:t xml:space="preserve"> προσδοκούν και προσβλέπουν στην τουριστική </w:t>
      </w:r>
      <w:r w:rsidR="00A76CA6" w:rsidRPr="00AA63BC">
        <w:rPr>
          <w:rFonts w:eastAsia="Times New Roman" w:cs="Palatino Linotype"/>
        </w:rPr>
        <w:t xml:space="preserve">τους </w:t>
      </w:r>
      <w:r w:rsidR="00080A13" w:rsidRPr="00AA63BC">
        <w:rPr>
          <w:rFonts w:eastAsia="Times New Roman" w:cs="Palatino Linotype"/>
        </w:rPr>
        <w:t>ανάπτυξη</w:t>
      </w:r>
      <w:r w:rsidR="00917F83" w:rsidRPr="00AA63BC">
        <w:rPr>
          <w:rFonts w:eastAsia="Times New Roman" w:cs="Palatino Linotype"/>
        </w:rPr>
        <w:t>,</w:t>
      </w:r>
      <w:r w:rsidR="00080A13" w:rsidRPr="00AA63BC">
        <w:rPr>
          <w:rFonts w:eastAsia="Times New Roman" w:cs="Palatino Linotype"/>
        </w:rPr>
        <w:t xml:space="preserve"> </w:t>
      </w:r>
      <w:r w:rsidR="007F50E1" w:rsidRPr="00AA63BC">
        <w:rPr>
          <w:rFonts w:eastAsia="Times New Roman" w:cs="Palatino Linotype"/>
        </w:rPr>
        <w:t>και δημιουργεί ονόματα</w:t>
      </w:r>
      <w:r w:rsidR="00D466B1" w:rsidRPr="00AA63BC">
        <w:rPr>
          <w:rFonts w:eastAsia="Times New Roman" w:cs="Palatino Linotype"/>
        </w:rPr>
        <w:t xml:space="preserve">, </w:t>
      </w:r>
      <w:r w:rsidR="00A76CA6">
        <w:rPr>
          <w:rFonts w:eastAsia="Times New Roman" w:cs="Palatino Linotype"/>
          <w:lang w:val="en-GB"/>
        </w:rPr>
        <w:t>brand</w:t>
      </w:r>
      <w:r w:rsidR="00A76CA6" w:rsidRPr="00AA63BC">
        <w:rPr>
          <w:rFonts w:eastAsia="Times New Roman" w:cs="Palatino Linotype"/>
        </w:rPr>
        <w:t xml:space="preserve"> </w:t>
      </w:r>
      <w:r w:rsidR="00A76CA6">
        <w:rPr>
          <w:rFonts w:eastAsia="Times New Roman" w:cs="Palatino Linotype"/>
          <w:lang w:val="en-GB"/>
        </w:rPr>
        <w:t>names</w:t>
      </w:r>
      <w:r w:rsidR="003A471F" w:rsidRPr="00AA63BC">
        <w:rPr>
          <w:rFonts w:eastAsia="Times New Roman" w:cs="Palatino Linotype"/>
        </w:rPr>
        <w:t xml:space="preserve"> </w:t>
      </w:r>
      <w:r w:rsidR="001877C7" w:rsidRPr="00AA63BC">
        <w:rPr>
          <w:rFonts w:eastAsia="Times New Roman" w:cs="Palatino Linotype"/>
        </w:rPr>
        <w:t xml:space="preserve">για τη </w:t>
      </w:r>
      <w:r w:rsidR="001647E6" w:rsidRPr="00AA63BC">
        <w:rPr>
          <w:rFonts w:eastAsia="Times New Roman" w:cs="Palatino Linotype"/>
        </w:rPr>
        <w:t xml:space="preserve">χώρα. </w:t>
      </w:r>
    </w:p>
    <w:p w:rsidR="00AA63BC" w:rsidRDefault="001647E6" w:rsidP="001013D9">
      <w:pPr>
        <w:jc w:val="both"/>
        <w:rPr>
          <w:rFonts w:eastAsia="Times New Roman" w:cs="Palatino Linotype"/>
        </w:rPr>
      </w:pPr>
      <w:r w:rsidRPr="00AA63BC">
        <w:rPr>
          <w:rFonts w:eastAsia="Times New Roman" w:cs="Palatino Linotype"/>
        </w:rPr>
        <w:t>Η</w:t>
      </w:r>
      <w:r w:rsidR="00A37D83" w:rsidRPr="00AA63BC">
        <w:rPr>
          <w:rFonts w:eastAsia="Times New Roman" w:cs="Palatino Linotype"/>
        </w:rPr>
        <w:t xml:space="preserve"> </w:t>
      </w:r>
      <w:r w:rsidR="00D466B1" w:rsidRPr="00AA63BC">
        <w:rPr>
          <w:rFonts w:eastAsia="Times New Roman" w:cs="Palatino Linotype"/>
        </w:rPr>
        <w:t xml:space="preserve">Ολυμπία και </w:t>
      </w:r>
      <w:r w:rsidRPr="00AA63BC">
        <w:rPr>
          <w:rFonts w:eastAsia="Times New Roman" w:cs="Palatino Linotype"/>
        </w:rPr>
        <w:t>οι</w:t>
      </w:r>
      <w:r w:rsidR="00D466B1" w:rsidRPr="00AA63BC">
        <w:rPr>
          <w:rFonts w:eastAsia="Times New Roman" w:cs="Palatino Linotype"/>
        </w:rPr>
        <w:t xml:space="preserve"> </w:t>
      </w:r>
      <w:r w:rsidR="00F525FA" w:rsidRPr="00AA63BC">
        <w:rPr>
          <w:rFonts w:eastAsia="Times New Roman" w:cs="Palatino Linotype"/>
        </w:rPr>
        <w:t xml:space="preserve">Δελφοί </w:t>
      </w:r>
      <w:r w:rsidR="00D466B1" w:rsidRPr="00AA63BC">
        <w:rPr>
          <w:rFonts w:eastAsia="Times New Roman" w:cs="Palatino Linotype"/>
        </w:rPr>
        <w:t>είναι</w:t>
      </w:r>
      <w:r w:rsidR="00F525FA" w:rsidRPr="00AA63BC">
        <w:rPr>
          <w:rFonts w:eastAsia="Times New Roman" w:cs="Palatino Linotype"/>
        </w:rPr>
        <w:t xml:space="preserve"> περιπτώσεις</w:t>
      </w:r>
      <w:r w:rsidR="00D466B1" w:rsidRPr="00AA63BC">
        <w:rPr>
          <w:rFonts w:eastAsia="Times New Roman" w:cs="Palatino Linotype"/>
        </w:rPr>
        <w:t xml:space="preserve"> πάρα πολύ χαρακτηριστικές</w:t>
      </w:r>
      <w:r w:rsidR="00C02D05" w:rsidRPr="00AA63BC">
        <w:rPr>
          <w:rFonts w:eastAsia="Times New Roman" w:cs="Palatino Linotype"/>
        </w:rPr>
        <w:t xml:space="preserve">, περιοχές που επί της ουσίας ζουν επειδή υπάρχει ο συγκεκριμένος </w:t>
      </w:r>
      <w:r w:rsidR="00EA416D" w:rsidRPr="00AA63BC">
        <w:rPr>
          <w:rFonts w:eastAsia="Times New Roman" w:cs="Palatino Linotype"/>
        </w:rPr>
        <w:t xml:space="preserve">αρχαιολογικός </w:t>
      </w:r>
      <w:r w:rsidR="00F525FA" w:rsidRPr="00AA63BC">
        <w:rPr>
          <w:rFonts w:eastAsia="Times New Roman" w:cs="Palatino Linotype"/>
        </w:rPr>
        <w:t>χώρος</w:t>
      </w:r>
      <w:r w:rsidR="006053C6" w:rsidRPr="00AA63BC">
        <w:rPr>
          <w:rFonts w:eastAsia="Times New Roman" w:cs="Palatino Linotype"/>
        </w:rPr>
        <w:t xml:space="preserve">. Υπάρχει το </w:t>
      </w:r>
      <w:r w:rsidR="00EA416D" w:rsidRPr="00AA63BC">
        <w:rPr>
          <w:rFonts w:eastAsia="Times New Roman" w:cs="Palatino Linotype"/>
        </w:rPr>
        <w:t>Μουσείο</w:t>
      </w:r>
      <w:r w:rsidR="006053C6" w:rsidRPr="00AA63BC">
        <w:rPr>
          <w:rFonts w:eastAsia="Times New Roman" w:cs="Palatino Linotype"/>
        </w:rPr>
        <w:t>, ο αρχαιολογικός χώρος</w:t>
      </w:r>
      <w:r w:rsidR="00E32EC2" w:rsidRPr="00AA63BC">
        <w:rPr>
          <w:rFonts w:eastAsia="Times New Roman" w:cs="Palatino Linotype"/>
        </w:rPr>
        <w:t xml:space="preserve">, αυτομάτως </w:t>
      </w:r>
      <w:r w:rsidR="004D010F" w:rsidRPr="00AA63BC">
        <w:rPr>
          <w:rFonts w:eastAsia="Times New Roman" w:cs="Palatino Linotype"/>
        </w:rPr>
        <w:t xml:space="preserve">ο </w:t>
      </w:r>
      <w:r w:rsidR="006D5EB2" w:rsidRPr="00AA63BC">
        <w:rPr>
          <w:rFonts w:eastAsia="Times New Roman" w:cs="Palatino Linotype"/>
        </w:rPr>
        <w:t xml:space="preserve">τόπος </w:t>
      </w:r>
      <w:r w:rsidR="00E32EC2" w:rsidRPr="00AA63BC">
        <w:rPr>
          <w:rFonts w:eastAsia="Times New Roman" w:cs="Palatino Linotype"/>
        </w:rPr>
        <w:t xml:space="preserve">γίνεται ένας </w:t>
      </w:r>
      <w:r w:rsidR="0038744F" w:rsidRPr="00AA63BC">
        <w:rPr>
          <w:rFonts w:eastAsia="Times New Roman" w:cs="Palatino Linotype"/>
        </w:rPr>
        <w:t xml:space="preserve">προορισμός. Όσες επενδύσεις γίνουν στον πολιτισμό επί της ουσίας </w:t>
      </w:r>
      <w:r w:rsidR="004D2DDD" w:rsidRPr="00AA63BC">
        <w:rPr>
          <w:rFonts w:eastAsia="Times New Roman" w:cs="Palatino Linotype"/>
        </w:rPr>
        <w:t>κεφαλαιοποιούνται</w:t>
      </w:r>
      <w:r w:rsidR="00A27883" w:rsidRPr="00AA63BC">
        <w:rPr>
          <w:rFonts w:eastAsia="Times New Roman" w:cs="Palatino Linotype"/>
        </w:rPr>
        <w:t xml:space="preserve"> </w:t>
      </w:r>
      <w:r w:rsidR="004D2DDD" w:rsidRPr="00AA63BC">
        <w:rPr>
          <w:rFonts w:eastAsia="Times New Roman" w:cs="Palatino Linotype"/>
        </w:rPr>
        <w:t>σ</w:t>
      </w:r>
      <w:r w:rsidR="00A27883" w:rsidRPr="00AA63BC">
        <w:rPr>
          <w:rFonts w:eastAsia="Times New Roman" w:cs="Palatino Linotype"/>
        </w:rPr>
        <w:t xml:space="preserve">τις τουριστικές ροές </w:t>
      </w:r>
      <w:r w:rsidR="001076CD" w:rsidRPr="00AA63BC">
        <w:rPr>
          <w:rFonts w:eastAsia="Times New Roman" w:cs="Palatino Linotype"/>
        </w:rPr>
        <w:t>με</w:t>
      </w:r>
      <w:r w:rsidR="00A27883" w:rsidRPr="00AA63BC">
        <w:rPr>
          <w:rFonts w:eastAsia="Times New Roman" w:cs="Palatino Linotype"/>
        </w:rPr>
        <w:t xml:space="preserve"> ό</w:t>
      </w:r>
      <w:r w:rsidR="0095143D" w:rsidRPr="00AA63BC">
        <w:rPr>
          <w:rFonts w:eastAsia="Times New Roman" w:cs="Palatino Linotype"/>
        </w:rPr>
        <w:t>,</w:t>
      </w:r>
      <w:r w:rsidR="00A27883" w:rsidRPr="00AA63BC">
        <w:rPr>
          <w:rFonts w:eastAsia="Times New Roman" w:cs="Palatino Linotype"/>
        </w:rPr>
        <w:t xml:space="preserve">τι </w:t>
      </w:r>
      <w:r w:rsidR="0095143D" w:rsidRPr="00AA63BC">
        <w:rPr>
          <w:rFonts w:eastAsia="Times New Roman" w:cs="Palatino Linotype"/>
        </w:rPr>
        <w:t xml:space="preserve">αυτό συνεπάγεται για την οικονομία. </w:t>
      </w:r>
      <w:r w:rsidR="00275334" w:rsidRPr="00AA63BC">
        <w:rPr>
          <w:rFonts w:eastAsia="Times New Roman" w:cs="Palatino Linotype"/>
        </w:rPr>
        <w:t xml:space="preserve">Από την άλλη πλευρά, </w:t>
      </w:r>
      <w:r w:rsidR="000A207B" w:rsidRPr="00AA63BC">
        <w:rPr>
          <w:rFonts w:eastAsia="Times New Roman" w:cs="Palatino Linotype"/>
        </w:rPr>
        <w:t>ο</w:t>
      </w:r>
      <w:r w:rsidR="00921C6A" w:rsidRPr="00AA63BC">
        <w:rPr>
          <w:rFonts w:eastAsia="Times New Roman" w:cs="Palatino Linotype"/>
        </w:rPr>
        <w:t xml:space="preserve"> πολιτιστικός τουρισμός στις </w:t>
      </w:r>
      <w:r w:rsidR="00275334" w:rsidRPr="00AA63BC">
        <w:rPr>
          <w:rFonts w:eastAsia="Times New Roman" w:cs="Palatino Linotype"/>
        </w:rPr>
        <w:t xml:space="preserve"> διεθνείς μελέτες </w:t>
      </w:r>
      <w:r w:rsidR="003413CC" w:rsidRPr="00AA63BC">
        <w:rPr>
          <w:rFonts w:eastAsia="Times New Roman" w:cs="Palatino Linotype"/>
        </w:rPr>
        <w:t xml:space="preserve">δείχνει ότι </w:t>
      </w:r>
      <w:r w:rsidR="00B451C0" w:rsidRPr="00AA63BC">
        <w:rPr>
          <w:rFonts w:eastAsia="Times New Roman" w:cs="Palatino Linotype"/>
        </w:rPr>
        <w:t xml:space="preserve">καλύπτει ένα </w:t>
      </w:r>
      <w:r w:rsidR="003413CC" w:rsidRPr="00AA63BC">
        <w:rPr>
          <w:rFonts w:eastAsia="Times New Roman" w:cs="Palatino Linotype"/>
        </w:rPr>
        <w:t>40%</w:t>
      </w:r>
      <w:r w:rsidR="00B8276D" w:rsidRPr="00AA63BC">
        <w:rPr>
          <w:rFonts w:eastAsia="Times New Roman" w:cs="Palatino Linotype"/>
        </w:rPr>
        <w:t>,</w:t>
      </w:r>
      <w:r w:rsidR="00925EA5" w:rsidRPr="00AA63BC">
        <w:rPr>
          <w:rFonts w:eastAsia="Times New Roman" w:cs="Palatino Linotype"/>
        </w:rPr>
        <w:t xml:space="preserve"> γενικά,</w:t>
      </w:r>
      <w:r w:rsidR="003413CC" w:rsidRPr="00AA63BC">
        <w:rPr>
          <w:rFonts w:eastAsia="Times New Roman" w:cs="Palatino Linotype"/>
        </w:rPr>
        <w:t xml:space="preserve"> της οικονομίας του </w:t>
      </w:r>
      <w:r w:rsidR="002C2C1B" w:rsidRPr="00AA63BC">
        <w:rPr>
          <w:rFonts w:eastAsia="Times New Roman" w:cs="Palatino Linotype"/>
        </w:rPr>
        <w:t>τουρισμού</w:t>
      </w:r>
      <w:r w:rsidR="00222C4D" w:rsidRPr="00AA63BC">
        <w:rPr>
          <w:rFonts w:eastAsia="Times New Roman" w:cs="Palatino Linotype"/>
        </w:rPr>
        <w:t xml:space="preserve">. </w:t>
      </w:r>
      <w:r w:rsidR="002C4D76" w:rsidRPr="00AA63BC">
        <w:rPr>
          <w:rFonts w:eastAsia="Times New Roman" w:cs="Palatino Linotype"/>
        </w:rPr>
        <w:t xml:space="preserve">Οι </w:t>
      </w:r>
      <w:r w:rsidR="002C4D76" w:rsidRPr="00AA63BC">
        <w:rPr>
          <w:rFonts w:eastAsia="Times New Roman" w:cs="Palatino Linotype"/>
        </w:rPr>
        <w:lastRenderedPageBreak/>
        <w:t>προσπάθειες που γίνονται</w:t>
      </w:r>
      <w:r w:rsidR="00DD4F31" w:rsidRPr="00AA63BC">
        <w:rPr>
          <w:rFonts w:eastAsia="Times New Roman" w:cs="Palatino Linotype"/>
        </w:rPr>
        <w:t xml:space="preserve"> είναι </w:t>
      </w:r>
      <w:r w:rsidR="002C4D76" w:rsidRPr="00AA63BC">
        <w:rPr>
          <w:rFonts w:eastAsia="Times New Roman" w:cs="Palatino Linotype"/>
        </w:rPr>
        <w:t>συστηματικές</w:t>
      </w:r>
      <w:r w:rsidR="00DD4F31" w:rsidRPr="00AA63BC">
        <w:rPr>
          <w:rFonts w:eastAsia="Times New Roman" w:cs="Palatino Linotype"/>
        </w:rPr>
        <w:t xml:space="preserve"> και</w:t>
      </w:r>
      <w:r w:rsidR="002C4D76" w:rsidRPr="00AA63BC">
        <w:rPr>
          <w:rFonts w:eastAsia="Times New Roman" w:cs="Palatino Linotype"/>
        </w:rPr>
        <w:t xml:space="preserve"> αναπτύσσουν συνέργειες</w:t>
      </w:r>
      <w:r w:rsidR="00925EA5" w:rsidRPr="00AA63BC">
        <w:rPr>
          <w:rFonts w:eastAsia="Times New Roman" w:cs="Palatino Linotype"/>
        </w:rPr>
        <w:t>. Θ</w:t>
      </w:r>
      <w:r w:rsidR="00DA3D70" w:rsidRPr="00AA63BC">
        <w:rPr>
          <w:rFonts w:eastAsia="Times New Roman" w:cs="Palatino Linotype"/>
        </w:rPr>
        <w:t>έλουμε όχι μόνο το Υπουργείο Τουρισμού δίπλα μας</w:t>
      </w:r>
      <w:r w:rsidR="00925EA5" w:rsidRPr="00AA63BC">
        <w:rPr>
          <w:rFonts w:eastAsia="Times New Roman" w:cs="Palatino Linotype"/>
        </w:rPr>
        <w:t>,</w:t>
      </w:r>
      <w:r w:rsidR="00DA3D70" w:rsidRPr="00AA63BC">
        <w:rPr>
          <w:rFonts w:eastAsia="Times New Roman" w:cs="Palatino Linotype"/>
        </w:rPr>
        <w:t xml:space="preserve"> και αυτό το έχουμε πετύχει</w:t>
      </w:r>
      <w:r w:rsidR="00854339" w:rsidRPr="00AA63BC">
        <w:rPr>
          <w:rFonts w:eastAsia="Times New Roman" w:cs="Palatino Linotype"/>
        </w:rPr>
        <w:t xml:space="preserve">, </w:t>
      </w:r>
      <w:r w:rsidR="00763463" w:rsidRPr="00AA63BC">
        <w:rPr>
          <w:rFonts w:eastAsia="Times New Roman" w:cs="Palatino Linotype"/>
        </w:rPr>
        <w:t xml:space="preserve">έχουμε μια εξαιρετική συνεργασία </w:t>
      </w:r>
      <w:r w:rsidR="00854339" w:rsidRPr="00AA63BC">
        <w:rPr>
          <w:rFonts w:eastAsia="Times New Roman" w:cs="Palatino Linotype"/>
        </w:rPr>
        <w:t>και</w:t>
      </w:r>
      <w:r w:rsidR="005B6605" w:rsidRPr="00AA63BC">
        <w:rPr>
          <w:rFonts w:eastAsia="Times New Roman" w:cs="Palatino Linotype"/>
        </w:rPr>
        <w:t xml:space="preserve"> κάνουμε</w:t>
      </w:r>
      <w:r w:rsidR="00763463" w:rsidRPr="00AA63BC">
        <w:rPr>
          <w:rFonts w:eastAsia="Times New Roman" w:cs="Palatino Linotype"/>
        </w:rPr>
        <w:t xml:space="preserve"> και κοινά </w:t>
      </w:r>
      <w:r w:rsidR="00854339" w:rsidRPr="00AA63BC">
        <w:rPr>
          <w:rFonts w:eastAsia="Times New Roman" w:cs="Palatino Linotype"/>
        </w:rPr>
        <w:t>προγράμματα,</w:t>
      </w:r>
      <w:r w:rsidR="00925EA5" w:rsidRPr="00AA63BC">
        <w:rPr>
          <w:rFonts w:eastAsia="Times New Roman" w:cs="Palatino Linotype"/>
        </w:rPr>
        <w:t xml:space="preserve"> αλλά θέλουμε κοντά μας και</w:t>
      </w:r>
      <w:r w:rsidR="00854339" w:rsidRPr="00AA63BC">
        <w:rPr>
          <w:rFonts w:eastAsia="Times New Roman" w:cs="Palatino Linotype"/>
        </w:rPr>
        <w:t xml:space="preserve"> την τοπική αυτοδιοίκηση, </w:t>
      </w:r>
      <w:r w:rsidR="00925EA5" w:rsidRPr="00AA63BC">
        <w:rPr>
          <w:rFonts w:eastAsia="Times New Roman" w:cs="Palatino Linotype"/>
        </w:rPr>
        <w:t>την περιφερειακή αυτοδιοίκηση, την</w:t>
      </w:r>
      <w:r w:rsidR="00854339" w:rsidRPr="00AA63BC">
        <w:rPr>
          <w:rFonts w:eastAsia="Times New Roman" w:cs="Palatino Linotype"/>
        </w:rPr>
        <w:t xml:space="preserve"> κοινωνία των πολιτών. Και νομίζω ότι μέσα από αυτές τις συνέργειες </w:t>
      </w:r>
      <w:r w:rsidR="004E1649" w:rsidRPr="00AA63BC">
        <w:rPr>
          <w:rFonts w:eastAsia="Times New Roman" w:cs="Palatino Linotype"/>
        </w:rPr>
        <w:t xml:space="preserve">ήδη </w:t>
      </w:r>
      <w:r w:rsidR="00854339" w:rsidRPr="00AA63BC">
        <w:rPr>
          <w:rFonts w:eastAsia="Times New Roman" w:cs="Palatino Linotype"/>
        </w:rPr>
        <w:t xml:space="preserve">τα αποτελέσματα </w:t>
      </w:r>
      <w:r w:rsidR="003B3A10" w:rsidRPr="00AA63BC">
        <w:rPr>
          <w:rFonts w:eastAsia="Times New Roman" w:cs="Palatino Linotype"/>
        </w:rPr>
        <w:t xml:space="preserve">είναι χειροπιαστά. </w:t>
      </w:r>
    </w:p>
    <w:p w:rsidR="00AA63BC" w:rsidRDefault="003B3A10" w:rsidP="001013D9">
      <w:pPr>
        <w:jc w:val="both"/>
        <w:rPr>
          <w:rFonts w:eastAsia="Times New Roman" w:cs="Palatino Linotype"/>
        </w:rPr>
      </w:pPr>
      <w:r w:rsidRPr="00AA63BC">
        <w:rPr>
          <w:rFonts w:eastAsia="Times New Roman" w:cs="Palatino Linotype"/>
        </w:rPr>
        <w:t>Τώρα</w:t>
      </w:r>
      <w:r w:rsidR="00047397" w:rsidRPr="00AA63BC">
        <w:rPr>
          <w:rFonts w:eastAsia="Times New Roman" w:cs="Palatino Linotype"/>
        </w:rPr>
        <w:t>,</w:t>
      </w:r>
      <w:r w:rsidRPr="00AA63BC">
        <w:rPr>
          <w:rFonts w:eastAsia="Times New Roman" w:cs="Palatino Linotype"/>
        </w:rPr>
        <w:t xml:space="preserve"> πρέπει να υπάρχουν συγκεκριμένες πολιτικές και το Υπουργείο Πολιτισμού αυτές τις πολιτικές τις αναπτύσσει</w:t>
      </w:r>
      <w:r w:rsidR="003049E4" w:rsidRPr="00AA63BC">
        <w:rPr>
          <w:rFonts w:eastAsia="Times New Roman" w:cs="Palatino Linotype"/>
        </w:rPr>
        <w:t>. Ε</w:t>
      </w:r>
      <w:r w:rsidR="005371A6" w:rsidRPr="00AA63BC">
        <w:rPr>
          <w:rFonts w:eastAsia="Times New Roman" w:cs="Palatino Linotype"/>
        </w:rPr>
        <w:t xml:space="preserve">πενδύει σε αυτές, </w:t>
      </w:r>
      <w:r w:rsidR="00B26BD4" w:rsidRPr="00AA63BC">
        <w:rPr>
          <w:rFonts w:eastAsia="Times New Roman" w:cs="Palatino Linotype"/>
        </w:rPr>
        <w:t>για παράδειγμα</w:t>
      </w:r>
      <w:r w:rsidR="005371A6" w:rsidRPr="00AA63BC">
        <w:rPr>
          <w:rFonts w:eastAsia="Times New Roman" w:cs="Palatino Linotype"/>
        </w:rPr>
        <w:t>,</w:t>
      </w:r>
      <w:r w:rsidR="00B26BD4" w:rsidRPr="00AA63BC">
        <w:rPr>
          <w:rFonts w:eastAsia="Times New Roman" w:cs="Palatino Linotype"/>
        </w:rPr>
        <w:t xml:space="preserve"> οι “</w:t>
      </w:r>
      <w:r w:rsidR="00865408" w:rsidRPr="00AA63BC">
        <w:rPr>
          <w:rFonts w:eastAsia="Times New Roman" w:cs="Palatino Linotype"/>
        </w:rPr>
        <w:t>Π</w:t>
      </w:r>
      <w:r w:rsidR="00B26BD4" w:rsidRPr="00AA63BC">
        <w:rPr>
          <w:rFonts w:eastAsia="Times New Roman" w:cs="Palatino Linotype"/>
        </w:rPr>
        <w:t xml:space="preserve">ολιτιστικές </w:t>
      </w:r>
      <w:r w:rsidR="00865408" w:rsidRPr="00AA63BC">
        <w:rPr>
          <w:rFonts w:eastAsia="Times New Roman" w:cs="Palatino Linotype"/>
        </w:rPr>
        <w:t>Διαδρομές</w:t>
      </w:r>
      <w:r w:rsidR="00B26BD4" w:rsidRPr="00AA63BC">
        <w:rPr>
          <w:rFonts w:eastAsia="Times New Roman" w:cs="Palatino Linotype"/>
        </w:rPr>
        <w:t>”</w:t>
      </w:r>
      <w:r w:rsidR="00CB6A35" w:rsidRPr="00AA63BC">
        <w:rPr>
          <w:rFonts w:eastAsia="Times New Roman" w:cs="Palatino Linotype"/>
        </w:rPr>
        <w:t xml:space="preserve">. </w:t>
      </w:r>
      <w:r w:rsidR="005471EB" w:rsidRPr="00AA63BC">
        <w:rPr>
          <w:rFonts w:eastAsia="Times New Roman" w:cs="Palatino Linotype"/>
        </w:rPr>
        <w:t xml:space="preserve">Επειδή το θέμα της συνάντησής μας είναι πώς θα </w:t>
      </w:r>
      <w:r w:rsidR="000B2D08" w:rsidRPr="00AA63BC">
        <w:rPr>
          <w:rFonts w:eastAsia="Times New Roman" w:cs="Palatino Linotype"/>
        </w:rPr>
        <w:t>μπορέσουν να  διασυνδεθούν</w:t>
      </w:r>
      <w:r w:rsidR="000B5D87" w:rsidRPr="00AA63BC">
        <w:rPr>
          <w:rFonts w:eastAsia="Times New Roman" w:cs="Palatino Linotype"/>
        </w:rPr>
        <w:t xml:space="preserve"> οι Περιφέρειες</w:t>
      </w:r>
      <w:r w:rsidR="00A65E82" w:rsidRPr="00AA63BC">
        <w:rPr>
          <w:rFonts w:eastAsia="Times New Roman" w:cs="Palatino Linotype"/>
        </w:rPr>
        <w:t>,</w:t>
      </w:r>
      <w:r w:rsidR="000B5D87" w:rsidRPr="00AA63BC">
        <w:rPr>
          <w:rFonts w:eastAsia="Times New Roman" w:cs="Palatino Linotype"/>
        </w:rPr>
        <w:t xml:space="preserve"> </w:t>
      </w:r>
      <w:r w:rsidR="00AA63BC">
        <w:rPr>
          <w:rFonts w:eastAsia="Times New Roman" w:cs="Palatino Linotype"/>
          <w:lang w:val="en-US"/>
        </w:rPr>
        <w:t>o</w:t>
      </w:r>
      <w:r w:rsidR="000B5D87" w:rsidRPr="00AA63BC">
        <w:rPr>
          <w:rFonts w:eastAsia="Times New Roman" w:cs="Palatino Linotype"/>
        </w:rPr>
        <w:t>ι</w:t>
      </w:r>
      <w:r w:rsidR="000D52A8" w:rsidRPr="00AA63BC">
        <w:rPr>
          <w:rFonts w:eastAsia="Times New Roman" w:cs="Palatino Linotype"/>
        </w:rPr>
        <w:t xml:space="preserve"> </w:t>
      </w:r>
      <w:r w:rsidR="00865408" w:rsidRPr="00AA63BC">
        <w:rPr>
          <w:rFonts w:eastAsia="Times New Roman" w:cs="Palatino Linotype"/>
        </w:rPr>
        <w:t>”Πολιτιστικές Διαδρομές</w:t>
      </w:r>
      <w:r w:rsidR="00D26F6B" w:rsidRPr="00AA63BC">
        <w:rPr>
          <w:rFonts w:eastAsia="Times New Roman" w:cs="Palatino Linotype"/>
        </w:rPr>
        <w:t xml:space="preserve">” </w:t>
      </w:r>
      <w:r w:rsidR="005471EB" w:rsidRPr="00AA63BC">
        <w:rPr>
          <w:rFonts w:eastAsia="Times New Roman" w:cs="Palatino Linotype"/>
        </w:rPr>
        <w:t xml:space="preserve">είναι </w:t>
      </w:r>
      <w:r w:rsidR="00D26F6B" w:rsidRPr="00AA63BC">
        <w:rPr>
          <w:rFonts w:eastAsia="Times New Roman" w:cs="Palatino Linotype"/>
        </w:rPr>
        <w:t xml:space="preserve">ένα </w:t>
      </w:r>
      <w:proofErr w:type="spellStart"/>
      <w:r w:rsidR="00D26F6B" w:rsidRPr="00AA63BC">
        <w:rPr>
          <w:rFonts w:eastAsia="Times New Roman" w:cs="Palatino Linotype"/>
        </w:rPr>
        <w:t>κάτ</w:t>
      </w:r>
      <w:proofErr w:type="spellEnd"/>
      <w:r w:rsidR="00D26F6B" w:rsidRPr="00AA63BC">
        <w:rPr>
          <w:rFonts w:eastAsia="Times New Roman" w:cs="Palatino Linotype"/>
        </w:rPr>
        <w:t>’ εξοχήν εργαλείο</w:t>
      </w:r>
      <w:r w:rsidR="001B723A" w:rsidRPr="00AA63BC">
        <w:rPr>
          <w:rFonts w:eastAsia="Times New Roman" w:cs="Palatino Linotype"/>
        </w:rPr>
        <w:t xml:space="preserve">, είναι </w:t>
      </w:r>
      <w:r w:rsidR="005471EB" w:rsidRPr="00AA63BC">
        <w:rPr>
          <w:rFonts w:eastAsia="Times New Roman" w:cs="Palatino Linotype"/>
        </w:rPr>
        <w:t xml:space="preserve">άμεσα </w:t>
      </w:r>
      <w:r w:rsidR="001B723A" w:rsidRPr="00AA63BC">
        <w:rPr>
          <w:rFonts w:eastAsia="Times New Roman" w:cs="Palatino Linotype"/>
        </w:rPr>
        <w:t xml:space="preserve">συνδεδεμένο </w:t>
      </w:r>
      <w:r w:rsidR="005471EB" w:rsidRPr="00AA63BC">
        <w:rPr>
          <w:rFonts w:eastAsia="Times New Roman" w:cs="Palatino Linotype"/>
        </w:rPr>
        <w:t>με τ</w:t>
      </w:r>
      <w:r w:rsidR="001B723A" w:rsidRPr="00AA63BC">
        <w:rPr>
          <w:rFonts w:eastAsia="Times New Roman" w:cs="Palatino Linotype"/>
        </w:rPr>
        <w:t>η λογική τω</w:t>
      </w:r>
      <w:r w:rsidR="005471EB" w:rsidRPr="00AA63BC">
        <w:rPr>
          <w:rFonts w:eastAsia="Times New Roman" w:cs="Palatino Linotype"/>
        </w:rPr>
        <w:t>ν ΟΧΕ</w:t>
      </w:r>
      <w:r w:rsidR="001B723A" w:rsidRPr="00AA63BC">
        <w:rPr>
          <w:rFonts w:eastAsia="Times New Roman" w:cs="Palatino Linotype"/>
        </w:rPr>
        <w:t>,</w:t>
      </w:r>
      <w:r w:rsidR="005471EB" w:rsidRPr="00AA63BC">
        <w:rPr>
          <w:rFonts w:eastAsia="Times New Roman" w:cs="Palatino Linotype"/>
        </w:rPr>
        <w:t xml:space="preserve"> των </w:t>
      </w:r>
      <w:r w:rsidR="00D70525" w:rsidRPr="00AA63BC">
        <w:rPr>
          <w:rFonts w:eastAsia="Times New Roman" w:cs="Palatino Linotype"/>
        </w:rPr>
        <w:t>Ο</w:t>
      </w:r>
      <w:r w:rsidR="005471EB" w:rsidRPr="00AA63BC">
        <w:rPr>
          <w:rFonts w:eastAsia="Times New Roman" w:cs="Palatino Linotype"/>
        </w:rPr>
        <w:t xml:space="preserve">λοκληρωμένων </w:t>
      </w:r>
      <w:r w:rsidR="002F54CC" w:rsidRPr="00AA63BC">
        <w:rPr>
          <w:rFonts w:eastAsia="Times New Roman" w:cs="Palatino Linotype"/>
        </w:rPr>
        <w:t>Χ</w:t>
      </w:r>
      <w:r w:rsidR="005471EB" w:rsidRPr="00AA63BC">
        <w:rPr>
          <w:rFonts w:eastAsia="Times New Roman" w:cs="Palatino Linotype"/>
        </w:rPr>
        <w:t xml:space="preserve">ωρικών </w:t>
      </w:r>
      <w:r w:rsidR="002F54CC" w:rsidRPr="00AA63BC">
        <w:rPr>
          <w:rFonts w:eastAsia="Times New Roman" w:cs="Palatino Linotype"/>
        </w:rPr>
        <w:t>Ε</w:t>
      </w:r>
      <w:r w:rsidR="005471EB" w:rsidRPr="00AA63BC">
        <w:rPr>
          <w:rFonts w:eastAsia="Times New Roman" w:cs="Palatino Linotype"/>
        </w:rPr>
        <w:t>πενδύσεων</w:t>
      </w:r>
      <w:r w:rsidR="002F54CC" w:rsidRPr="00AA63BC">
        <w:rPr>
          <w:rFonts w:eastAsia="Times New Roman" w:cs="Palatino Linotype"/>
        </w:rPr>
        <w:t>,</w:t>
      </w:r>
      <w:r w:rsidR="00C121B1" w:rsidRPr="00AA63BC">
        <w:rPr>
          <w:rFonts w:eastAsia="Times New Roman" w:cs="Palatino Linotype"/>
        </w:rPr>
        <w:t xml:space="preserve"> </w:t>
      </w:r>
      <w:r w:rsidR="002F54CC" w:rsidRPr="00AA63BC">
        <w:rPr>
          <w:rFonts w:eastAsia="Times New Roman" w:cs="Palatino Linotype"/>
        </w:rPr>
        <w:t>τις οποίες οι</w:t>
      </w:r>
      <w:r w:rsidR="00C121B1" w:rsidRPr="00AA63BC">
        <w:rPr>
          <w:rFonts w:eastAsia="Times New Roman" w:cs="Palatino Linotype"/>
        </w:rPr>
        <w:t xml:space="preserve"> Περιφέρειες ήδη γνωρίζουν και ήδη χρησιμοποιούν τα εργαλεία αυτά</w:t>
      </w:r>
      <w:r w:rsidR="002F54CC" w:rsidRPr="00AA63BC">
        <w:rPr>
          <w:rFonts w:eastAsia="Times New Roman" w:cs="Palatino Linotype"/>
        </w:rPr>
        <w:t>. Ε</w:t>
      </w:r>
      <w:r w:rsidR="00637C30" w:rsidRPr="00AA63BC">
        <w:rPr>
          <w:rFonts w:eastAsia="Times New Roman" w:cs="Palatino Linotype"/>
        </w:rPr>
        <w:t>πομένως</w:t>
      </w:r>
      <w:r w:rsidR="00AA3BBF" w:rsidRPr="00AA63BC">
        <w:rPr>
          <w:rFonts w:eastAsia="Times New Roman" w:cs="Palatino Linotype"/>
        </w:rPr>
        <w:t>,</w:t>
      </w:r>
      <w:r w:rsidR="00637C30" w:rsidRPr="00AA63BC">
        <w:rPr>
          <w:rFonts w:eastAsia="Times New Roman" w:cs="Palatino Linotype"/>
        </w:rPr>
        <w:t xml:space="preserve"> για να σας δώσω ένα παράδειγμα</w:t>
      </w:r>
      <w:r w:rsidR="00EA519F" w:rsidRPr="00AA63BC">
        <w:rPr>
          <w:rFonts w:eastAsia="Times New Roman" w:cs="Palatino Linotype"/>
        </w:rPr>
        <w:t>,</w:t>
      </w:r>
      <w:r w:rsidR="00637C30" w:rsidRPr="00AA63BC">
        <w:rPr>
          <w:rFonts w:eastAsia="Times New Roman" w:cs="Palatino Linotype"/>
        </w:rPr>
        <w:t xml:space="preserve"> στις προτάσεις</w:t>
      </w:r>
      <w:r w:rsidR="00AA3BBF" w:rsidRPr="00AA63BC">
        <w:rPr>
          <w:rFonts w:eastAsia="Times New Roman" w:cs="Palatino Linotype"/>
        </w:rPr>
        <w:t xml:space="preserve">, τις οποίες </w:t>
      </w:r>
      <w:r w:rsidR="00637C30" w:rsidRPr="00AA63BC">
        <w:rPr>
          <w:rFonts w:eastAsia="Times New Roman" w:cs="Palatino Linotype"/>
        </w:rPr>
        <w:t xml:space="preserve">ήδη υποβάλαμε και </w:t>
      </w:r>
      <w:r w:rsidR="00AA3BBF" w:rsidRPr="00AA63BC">
        <w:rPr>
          <w:rFonts w:eastAsia="Times New Roman" w:cs="Palatino Linotype"/>
        </w:rPr>
        <w:t xml:space="preserve">εγκρίθηκαν και ήδη ξεκινάει η υλοποίηση των έργων </w:t>
      </w:r>
      <w:r w:rsidR="00637C30" w:rsidRPr="00AA63BC">
        <w:rPr>
          <w:rFonts w:eastAsia="Times New Roman" w:cs="Palatino Linotype"/>
        </w:rPr>
        <w:t xml:space="preserve"> </w:t>
      </w:r>
      <w:r w:rsidR="008A0F01" w:rsidRPr="00AA63BC">
        <w:rPr>
          <w:rFonts w:eastAsia="Times New Roman" w:cs="Palatino Linotype"/>
        </w:rPr>
        <w:t>στο πλαίσιο του Ταμείου Ανάκαμψης</w:t>
      </w:r>
      <w:r w:rsidR="00D33333" w:rsidRPr="00AA63BC">
        <w:rPr>
          <w:rFonts w:eastAsia="Times New Roman" w:cs="Palatino Linotype"/>
        </w:rPr>
        <w:t>,</w:t>
      </w:r>
      <w:r w:rsidR="008A0F01" w:rsidRPr="00AA63BC">
        <w:rPr>
          <w:rFonts w:eastAsia="Times New Roman" w:cs="Palatino Linotype"/>
        </w:rPr>
        <w:t xml:space="preserve"> έχουμε προτείνει</w:t>
      </w:r>
      <w:r w:rsidR="00D33333" w:rsidRPr="00AA63BC">
        <w:rPr>
          <w:rFonts w:eastAsia="Times New Roman" w:cs="Palatino Linotype"/>
        </w:rPr>
        <w:t xml:space="preserve"> τη δημιουργία </w:t>
      </w:r>
      <w:r w:rsidR="008A0F01" w:rsidRPr="00AA63BC">
        <w:rPr>
          <w:rFonts w:eastAsia="Times New Roman" w:cs="Palatino Linotype"/>
        </w:rPr>
        <w:t xml:space="preserve">πέντε </w:t>
      </w:r>
      <w:r w:rsidR="00F91EE7" w:rsidRPr="00AA63BC">
        <w:rPr>
          <w:rFonts w:eastAsia="Times New Roman" w:cs="Palatino Linotype"/>
        </w:rPr>
        <w:t xml:space="preserve">πολιτιστικών διαδρομών, οι </w:t>
      </w:r>
      <w:r w:rsidR="00404649" w:rsidRPr="00AA63BC">
        <w:rPr>
          <w:rFonts w:eastAsia="Times New Roman" w:cs="Palatino Linotype"/>
        </w:rPr>
        <w:t xml:space="preserve">οποίες στην ουσία </w:t>
      </w:r>
      <w:r w:rsidR="00F91EE7" w:rsidRPr="00AA63BC">
        <w:rPr>
          <w:rFonts w:eastAsia="Times New Roman" w:cs="Palatino Linotype"/>
        </w:rPr>
        <w:t>αφορούν στη Βόρεια Ελλάδα</w:t>
      </w:r>
      <w:r w:rsidR="00277761" w:rsidRPr="00AA63BC">
        <w:rPr>
          <w:rFonts w:eastAsia="Times New Roman" w:cs="Palatino Linotype"/>
        </w:rPr>
        <w:t>, Κεντρική Μακεδονία,</w:t>
      </w:r>
      <w:r w:rsidR="00475135" w:rsidRPr="00AA63BC">
        <w:rPr>
          <w:rFonts w:eastAsia="Times New Roman" w:cs="Palatino Linotype"/>
        </w:rPr>
        <w:t xml:space="preserve"> Ανατολική</w:t>
      </w:r>
      <w:r w:rsidR="00277761" w:rsidRPr="00AA63BC">
        <w:rPr>
          <w:rFonts w:eastAsia="Times New Roman" w:cs="Palatino Linotype"/>
        </w:rPr>
        <w:t xml:space="preserve"> Μακεδονία</w:t>
      </w:r>
      <w:r w:rsidR="00834D07" w:rsidRPr="00AA63BC">
        <w:rPr>
          <w:rFonts w:eastAsia="Times New Roman" w:cs="Palatino Linotype"/>
        </w:rPr>
        <w:t xml:space="preserve">-Θράκη, Ήπειρο, και Δυτική </w:t>
      </w:r>
      <w:r w:rsidR="00AA0790" w:rsidRPr="00AA63BC">
        <w:rPr>
          <w:rFonts w:eastAsia="Times New Roman" w:cs="Palatino Linotype"/>
        </w:rPr>
        <w:t>Ελλάδα,  ξεκινώντας</w:t>
      </w:r>
      <w:r w:rsidR="00460E53" w:rsidRPr="00AA63BC">
        <w:rPr>
          <w:rFonts w:eastAsia="Times New Roman" w:cs="Palatino Linotype"/>
        </w:rPr>
        <w:t xml:space="preserve"> από την Ήπειρο, Ιόνια νησιά,</w:t>
      </w:r>
      <w:r w:rsidR="00A1181A" w:rsidRPr="00AA63BC">
        <w:rPr>
          <w:rFonts w:eastAsia="Times New Roman" w:cs="Palatino Linotype"/>
        </w:rPr>
        <w:t xml:space="preserve"> </w:t>
      </w:r>
      <w:r w:rsidR="005D4E69" w:rsidRPr="00AA63BC">
        <w:rPr>
          <w:rFonts w:eastAsia="Times New Roman" w:cs="Palatino Linotype"/>
        </w:rPr>
        <w:t xml:space="preserve">Περιφέρεια </w:t>
      </w:r>
      <w:r w:rsidR="00A1181A" w:rsidRPr="00AA63BC">
        <w:rPr>
          <w:rFonts w:eastAsia="Times New Roman" w:cs="Palatino Linotype"/>
        </w:rPr>
        <w:t xml:space="preserve">Δυτικής </w:t>
      </w:r>
      <w:r w:rsidR="005D4E69" w:rsidRPr="00AA63BC">
        <w:rPr>
          <w:rFonts w:eastAsia="Times New Roman" w:cs="Palatino Linotype"/>
        </w:rPr>
        <w:t xml:space="preserve">Ελλάδας και Πελοπόννησο. </w:t>
      </w:r>
    </w:p>
    <w:p w:rsidR="00AA63BC" w:rsidRDefault="00641F63" w:rsidP="001013D9">
      <w:pPr>
        <w:jc w:val="both"/>
        <w:rPr>
          <w:rFonts w:eastAsia="Times New Roman" w:cs="Palatino Linotype"/>
        </w:rPr>
      </w:pPr>
      <w:r w:rsidRPr="00AA63BC">
        <w:rPr>
          <w:rFonts w:eastAsia="Times New Roman" w:cs="Palatino Linotype"/>
        </w:rPr>
        <w:t>Για παράδειγμα</w:t>
      </w:r>
      <w:r w:rsidR="005F5046" w:rsidRPr="00AA63BC">
        <w:rPr>
          <w:rFonts w:eastAsia="Times New Roman" w:cs="Palatino Linotype"/>
        </w:rPr>
        <w:t>,</w:t>
      </w:r>
      <w:r w:rsidRPr="00AA63BC">
        <w:rPr>
          <w:rFonts w:eastAsia="Times New Roman" w:cs="Palatino Linotype"/>
        </w:rPr>
        <w:t xml:space="preserve"> </w:t>
      </w:r>
      <w:r w:rsidR="00DC08C6" w:rsidRPr="00AA63BC">
        <w:rPr>
          <w:rFonts w:eastAsia="Times New Roman" w:cs="Palatino Linotype"/>
        </w:rPr>
        <w:t xml:space="preserve">μέσα από τη διαδρομή που την ονομάζουμε </w:t>
      </w:r>
      <w:r w:rsidR="003B63BD" w:rsidRPr="00AA63BC">
        <w:rPr>
          <w:rFonts w:eastAsia="Times New Roman" w:cs="Palatino Linotype"/>
        </w:rPr>
        <w:t>“Α</w:t>
      </w:r>
      <w:r w:rsidR="00DC08C6" w:rsidRPr="00AA63BC">
        <w:rPr>
          <w:rFonts w:eastAsia="Times New Roman" w:cs="Palatino Linotype"/>
        </w:rPr>
        <w:t xml:space="preserve">πό τον Όμηρο στον </w:t>
      </w:r>
      <w:proofErr w:type="spellStart"/>
      <w:r w:rsidR="00DC08C6" w:rsidRPr="00AA63BC">
        <w:rPr>
          <w:rFonts w:eastAsia="Times New Roman" w:cs="Palatino Linotype"/>
        </w:rPr>
        <w:t>Θερβάντες</w:t>
      </w:r>
      <w:proofErr w:type="spellEnd"/>
      <w:r w:rsidR="00A9737E" w:rsidRPr="00AA63BC">
        <w:rPr>
          <w:rFonts w:eastAsia="Times New Roman" w:cs="Palatino Linotype"/>
        </w:rPr>
        <w:t>”</w:t>
      </w:r>
      <w:r w:rsidR="00DC08C6" w:rsidRPr="00AA63BC">
        <w:rPr>
          <w:rFonts w:eastAsia="Times New Roman" w:cs="Palatino Linotype"/>
        </w:rPr>
        <w:t xml:space="preserve"> </w:t>
      </w:r>
      <w:r w:rsidR="00892682" w:rsidRPr="00AA63BC">
        <w:rPr>
          <w:rFonts w:eastAsia="Times New Roman" w:cs="Palatino Linotype"/>
        </w:rPr>
        <w:t xml:space="preserve">επιλέγουμε σημαντικούς αρχαιολογικούς χώρους </w:t>
      </w:r>
      <w:r w:rsidR="00A05401" w:rsidRPr="00AA63BC">
        <w:rPr>
          <w:rFonts w:eastAsia="Times New Roman" w:cs="Palatino Linotype"/>
        </w:rPr>
        <w:t>των</w:t>
      </w:r>
      <w:r w:rsidR="00A9737E" w:rsidRPr="00AA63BC">
        <w:rPr>
          <w:rFonts w:eastAsia="Times New Roman" w:cs="Palatino Linotype"/>
        </w:rPr>
        <w:t xml:space="preserve"> Περιφερειών</w:t>
      </w:r>
      <w:r w:rsidR="00A05401" w:rsidRPr="00AA63BC">
        <w:rPr>
          <w:rFonts w:eastAsia="Times New Roman" w:cs="Palatino Linotype"/>
        </w:rPr>
        <w:t xml:space="preserve">, τις οποίες </w:t>
      </w:r>
      <w:r w:rsidR="00F848EB" w:rsidRPr="00AA63BC">
        <w:rPr>
          <w:rFonts w:eastAsia="Times New Roman" w:cs="Palatino Linotype"/>
        </w:rPr>
        <w:t>διασυνδ</w:t>
      </w:r>
      <w:r w:rsidR="009B5537" w:rsidRPr="00AA63BC">
        <w:rPr>
          <w:rFonts w:eastAsia="Times New Roman" w:cs="Palatino Linotype"/>
        </w:rPr>
        <w:t>έ</w:t>
      </w:r>
      <w:r w:rsidR="00F848EB" w:rsidRPr="00AA63BC">
        <w:rPr>
          <w:rFonts w:eastAsia="Times New Roman" w:cs="Palatino Linotype"/>
        </w:rPr>
        <w:t xml:space="preserve">ουμε με ένα </w:t>
      </w:r>
      <w:r w:rsidR="00933185" w:rsidRPr="00AA63BC">
        <w:rPr>
          <w:rFonts w:eastAsia="Times New Roman" w:cs="Palatino Linotype"/>
        </w:rPr>
        <w:t xml:space="preserve">νήμα </w:t>
      </w:r>
      <w:r w:rsidR="00F848EB" w:rsidRPr="00AA63BC">
        <w:rPr>
          <w:rFonts w:eastAsia="Times New Roman" w:cs="Palatino Linotype"/>
        </w:rPr>
        <w:t>κοινό. Αυτή τη στιγμή</w:t>
      </w:r>
      <w:r w:rsidR="0091512B" w:rsidRPr="00AA63BC">
        <w:rPr>
          <w:rFonts w:eastAsia="Times New Roman" w:cs="Palatino Linotype"/>
        </w:rPr>
        <w:t>,</w:t>
      </w:r>
      <w:r w:rsidR="00F848EB" w:rsidRPr="00AA63BC">
        <w:rPr>
          <w:rFonts w:eastAsia="Times New Roman" w:cs="Palatino Linotype"/>
        </w:rPr>
        <w:t xml:space="preserve"> </w:t>
      </w:r>
      <w:r w:rsidR="00933185" w:rsidRPr="00AA63BC">
        <w:rPr>
          <w:rFonts w:eastAsia="Times New Roman" w:cs="Palatino Linotype"/>
        </w:rPr>
        <w:t xml:space="preserve">αυτή η διαδρομή </w:t>
      </w:r>
      <w:r w:rsidR="00CF4AC9" w:rsidRPr="00AA63BC">
        <w:rPr>
          <w:rFonts w:eastAsia="Times New Roman" w:cs="Palatino Linotype"/>
        </w:rPr>
        <w:t xml:space="preserve">μπορεί να αποτελέσει ένα πολύ συγκεκριμένο πολιτιστικό προϊόν. </w:t>
      </w:r>
      <w:r w:rsidR="00A57A9D" w:rsidRPr="00AA63BC">
        <w:rPr>
          <w:rFonts w:eastAsia="Times New Roman" w:cs="Palatino Linotype"/>
        </w:rPr>
        <w:t>Μ</w:t>
      </w:r>
      <w:r w:rsidR="00B3695D" w:rsidRPr="00AA63BC">
        <w:rPr>
          <w:rFonts w:eastAsia="Times New Roman" w:cs="Palatino Linotype"/>
        </w:rPr>
        <w:t>έσα στ</w:t>
      </w:r>
      <w:r w:rsidR="00E50489" w:rsidRPr="00AA63BC">
        <w:rPr>
          <w:rFonts w:eastAsia="Times New Roman" w:cs="Palatino Linotype"/>
        </w:rPr>
        <w:t>η διαδρομή α</w:t>
      </w:r>
      <w:r w:rsidR="00F2621B" w:rsidRPr="00AA63BC">
        <w:rPr>
          <w:rFonts w:eastAsia="Times New Roman" w:cs="Palatino Linotype"/>
        </w:rPr>
        <w:t xml:space="preserve">υτή “Από τον Όμηρο στον </w:t>
      </w:r>
      <w:proofErr w:type="spellStart"/>
      <w:r w:rsidR="00F2621B" w:rsidRPr="00AA63BC">
        <w:rPr>
          <w:rFonts w:eastAsia="Times New Roman" w:cs="Palatino Linotype"/>
        </w:rPr>
        <w:t>Θερβάντες</w:t>
      </w:r>
      <w:proofErr w:type="spellEnd"/>
      <w:r w:rsidR="00F2621B" w:rsidRPr="00AA63BC">
        <w:rPr>
          <w:rFonts w:eastAsia="Times New Roman" w:cs="Palatino Linotype"/>
        </w:rPr>
        <w:t xml:space="preserve">”, </w:t>
      </w:r>
      <w:r w:rsidR="00A57A9D" w:rsidRPr="00AA63BC">
        <w:rPr>
          <w:rFonts w:eastAsia="Times New Roman" w:cs="Palatino Linotype"/>
        </w:rPr>
        <w:t xml:space="preserve">είναι </w:t>
      </w:r>
      <w:r w:rsidR="003E364A" w:rsidRPr="00AA63BC">
        <w:rPr>
          <w:rFonts w:eastAsia="Times New Roman" w:cs="Palatino Linotype"/>
        </w:rPr>
        <w:t xml:space="preserve">και οι επενδύσεις </w:t>
      </w:r>
      <w:r w:rsidR="003645C1" w:rsidRPr="00AA63BC">
        <w:rPr>
          <w:rFonts w:eastAsia="Times New Roman" w:cs="Palatino Linotype"/>
        </w:rPr>
        <w:t xml:space="preserve">σε έργα πολιτισμού </w:t>
      </w:r>
      <w:r w:rsidR="003E364A" w:rsidRPr="00AA63BC">
        <w:rPr>
          <w:rFonts w:eastAsia="Times New Roman" w:cs="Palatino Linotype"/>
        </w:rPr>
        <w:t xml:space="preserve">που πρόκειται να γίνουν στον χώρο της Αρχαίας Ολυμπίας. </w:t>
      </w:r>
      <w:r w:rsidR="007D7BBB" w:rsidRPr="00AA63BC">
        <w:rPr>
          <w:rFonts w:eastAsia="Times New Roman" w:cs="Palatino Linotype"/>
        </w:rPr>
        <w:t>Πρέπει</w:t>
      </w:r>
      <w:r w:rsidR="00851929" w:rsidRPr="00AA63BC">
        <w:rPr>
          <w:rFonts w:eastAsia="Times New Roman" w:cs="Palatino Linotype"/>
        </w:rPr>
        <w:t xml:space="preserve"> δούμε </w:t>
      </w:r>
      <w:r w:rsidR="005C02B4" w:rsidRPr="00AA63BC">
        <w:rPr>
          <w:rFonts w:eastAsia="Times New Roman" w:cs="Palatino Linotype"/>
        </w:rPr>
        <w:t>τί</w:t>
      </w:r>
      <w:r w:rsidR="00851929" w:rsidRPr="00AA63BC">
        <w:rPr>
          <w:rFonts w:eastAsia="Times New Roman" w:cs="Palatino Linotype"/>
        </w:rPr>
        <w:t xml:space="preserve"> θέλουμε να κάνουμε και να προχωρήσουμε ολιστικά</w:t>
      </w:r>
      <w:r w:rsidR="009E4EDD" w:rsidRPr="00AA63BC">
        <w:rPr>
          <w:rFonts w:eastAsia="Times New Roman" w:cs="Palatino Linotype"/>
        </w:rPr>
        <w:t xml:space="preserve">. </w:t>
      </w:r>
      <w:r w:rsidR="00601456" w:rsidRPr="00AA63BC">
        <w:rPr>
          <w:rFonts w:eastAsia="Times New Roman" w:cs="Palatino Linotype"/>
        </w:rPr>
        <w:t>Και οι τοποθετήσεις των ομιλητών δείχνουν ότι δεν</w:t>
      </w:r>
      <w:r w:rsidR="009E4EDD" w:rsidRPr="00AA63BC">
        <w:rPr>
          <w:rFonts w:eastAsia="Times New Roman" w:cs="Palatino Linotype"/>
        </w:rPr>
        <w:t xml:space="preserve"> μπορούμε πλέον να μιλάμε μόνο για πολιτισμό, μόνο για τουρισμό, μόνο για περιβάλλον</w:t>
      </w:r>
      <w:r w:rsidR="0065792B" w:rsidRPr="00AA63BC">
        <w:rPr>
          <w:rFonts w:eastAsia="Times New Roman" w:cs="Palatino Linotype"/>
        </w:rPr>
        <w:t xml:space="preserve">, </w:t>
      </w:r>
      <w:r w:rsidR="00601456" w:rsidRPr="00AA63BC">
        <w:rPr>
          <w:rFonts w:eastAsia="Times New Roman" w:cs="Palatino Linotype"/>
        </w:rPr>
        <w:t>μόνο για πολιτιστικό τοπίο</w:t>
      </w:r>
      <w:r w:rsidR="003B76B0" w:rsidRPr="00AA63BC">
        <w:rPr>
          <w:rFonts w:eastAsia="Times New Roman" w:cs="Palatino Linotype"/>
        </w:rPr>
        <w:t>, μόνο για ήθη</w:t>
      </w:r>
      <w:r w:rsidR="0065792B" w:rsidRPr="00AA63BC">
        <w:rPr>
          <w:rFonts w:eastAsia="Times New Roman" w:cs="Palatino Linotype"/>
        </w:rPr>
        <w:t xml:space="preserve"> και έθιμα, </w:t>
      </w:r>
      <w:r w:rsidR="003B76B0" w:rsidRPr="00AA63BC">
        <w:rPr>
          <w:rFonts w:eastAsia="Times New Roman" w:cs="Palatino Linotype"/>
        </w:rPr>
        <w:t xml:space="preserve">μόνο για </w:t>
      </w:r>
      <w:r w:rsidR="0065792B" w:rsidRPr="00AA63BC">
        <w:rPr>
          <w:rFonts w:eastAsia="Times New Roman" w:cs="Palatino Linotype"/>
        </w:rPr>
        <w:t>πολιτιστική κληρονομιά</w:t>
      </w:r>
      <w:r w:rsidR="00CF3094" w:rsidRPr="00AA63BC">
        <w:rPr>
          <w:rFonts w:eastAsia="Times New Roman" w:cs="Palatino Linotype"/>
        </w:rPr>
        <w:t>, μόνο για Φεστιβάλ</w:t>
      </w:r>
      <w:r w:rsidR="0065792B" w:rsidRPr="00AA63BC">
        <w:rPr>
          <w:rFonts w:eastAsia="Times New Roman" w:cs="Palatino Linotype"/>
        </w:rPr>
        <w:t>.</w:t>
      </w:r>
      <w:r w:rsidR="00CF3094" w:rsidRPr="00AA63BC">
        <w:rPr>
          <w:rFonts w:eastAsia="Times New Roman" w:cs="Palatino Linotype"/>
        </w:rPr>
        <w:t xml:space="preserve"> Π</w:t>
      </w:r>
      <w:r w:rsidR="0065792B" w:rsidRPr="00AA63BC">
        <w:rPr>
          <w:rFonts w:eastAsia="Times New Roman" w:cs="Palatino Linotype"/>
        </w:rPr>
        <w:t>ρέπει</w:t>
      </w:r>
      <w:r w:rsidR="00CF3094" w:rsidRPr="00AA63BC">
        <w:rPr>
          <w:rFonts w:eastAsia="Times New Roman" w:cs="Palatino Linotype"/>
        </w:rPr>
        <w:t>, επιτέλους,</w:t>
      </w:r>
      <w:r w:rsidR="0065792B" w:rsidRPr="00AA63BC">
        <w:rPr>
          <w:rFonts w:eastAsia="Times New Roman" w:cs="Palatino Linotype"/>
        </w:rPr>
        <w:t xml:space="preserve"> αυτά τα πράγματα να τα δούμε στην ολιστική τους θεώρηση</w:t>
      </w:r>
      <w:r w:rsidR="00A9051E" w:rsidRPr="00AA63BC">
        <w:rPr>
          <w:rFonts w:eastAsia="Times New Roman" w:cs="Palatino Linotype"/>
        </w:rPr>
        <w:t>, την ολιστική τους αντιμετώπιση</w:t>
      </w:r>
      <w:r w:rsidR="0065792B" w:rsidRPr="00AA63BC">
        <w:rPr>
          <w:rFonts w:eastAsia="Times New Roman" w:cs="Palatino Linotype"/>
        </w:rPr>
        <w:t>.</w:t>
      </w:r>
      <w:r w:rsidR="00A9051E" w:rsidRPr="00AA63BC">
        <w:rPr>
          <w:rFonts w:eastAsia="Times New Roman" w:cs="Palatino Linotype"/>
        </w:rPr>
        <w:t xml:space="preserve"> </w:t>
      </w:r>
    </w:p>
    <w:p w:rsidR="00AA63BC" w:rsidRDefault="00A9051E" w:rsidP="001013D9">
      <w:pPr>
        <w:jc w:val="both"/>
        <w:rPr>
          <w:rFonts w:eastAsia="Times New Roman" w:cs="Palatino Linotype"/>
        </w:rPr>
      </w:pPr>
      <w:r w:rsidRPr="00AA63BC">
        <w:rPr>
          <w:rFonts w:eastAsia="Times New Roman" w:cs="Palatino Linotype"/>
        </w:rPr>
        <w:t>Ήδη ο</w:t>
      </w:r>
      <w:r w:rsidR="005A722C" w:rsidRPr="00AA63BC">
        <w:rPr>
          <w:rFonts w:eastAsia="Times New Roman" w:cs="Palatino Linotype"/>
        </w:rPr>
        <w:t xml:space="preserve"> κ. Δημόπουλος</w:t>
      </w:r>
      <w:r w:rsidR="005840C4" w:rsidRPr="00AA63BC">
        <w:rPr>
          <w:rFonts w:eastAsia="Times New Roman" w:cs="Palatino Linotype"/>
        </w:rPr>
        <w:t>,</w:t>
      </w:r>
      <w:r w:rsidR="005A722C" w:rsidRPr="00AA63BC">
        <w:rPr>
          <w:rFonts w:eastAsia="Times New Roman" w:cs="Palatino Linotype"/>
        </w:rPr>
        <w:t xml:space="preserve"> έθεσε το θέμα </w:t>
      </w:r>
      <w:r w:rsidR="00BE0EDF" w:rsidRPr="00AA63BC">
        <w:rPr>
          <w:rFonts w:eastAsia="Times New Roman" w:cs="Palatino Linotype"/>
        </w:rPr>
        <w:t>της οικονομίας του</w:t>
      </w:r>
      <w:r w:rsidR="005A722C" w:rsidRPr="00AA63BC">
        <w:rPr>
          <w:rFonts w:eastAsia="Times New Roman" w:cs="Palatino Linotype"/>
        </w:rPr>
        <w:t xml:space="preserve"> περιβάλλοντος,</w:t>
      </w:r>
      <w:r w:rsidR="00BE0EDF" w:rsidRPr="00AA63BC">
        <w:rPr>
          <w:rFonts w:eastAsia="Times New Roman" w:cs="Palatino Linotype"/>
        </w:rPr>
        <w:t xml:space="preserve"> απαντώντας ότι δεν είναι ανταγωνιστικό το περιβάλλον </w:t>
      </w:r>
      <w:r w:rsidR="00472745" w:rsidRPr="00AA63BC">
        <w:rPr>
          <w:rFonts w:eastAsia="Times New Roman" w:cs="Palatino Linotype"/>
        </w:rPr>
        <w:t xml:space="preserve">με τον τουρισμό. Προφανώς ούτε ο πολιτισμός </w:t>
      </w:r>
      <w:r w:rsidR="001B34F8" w:rsidRPr="00AA63BC">
        <w:rPr>
          <w:rFonts w:eastAsia="Times New Roman" w:cs="Palatino Linotype"/>
        </w:rPr>
        <w:t xml:space="preserve">ούτε το περιβάλλον είναι </w:t>
      </w:r>
      <w:r w:rsidR="00227A9A" w:rsidRPr="00AA63BC">
        <w:rPr>
          <w:rFonts w:eastAsia="Times New Roman" w:cs="Palatino Linotype"/>
        </w:rPr>
        <w:t>ανταγωνιστικά με τον τουρισμό.</w:t>
      </w:r>
      <w:r w:rsidR="001B34F8" w:rsidRPr="00AA63BC">
        <w:rPr>
          <w:rFonts w:eastAsia="Times New Roman" w:cs="Palatino Linotype"/>
        </w:rPr>
        <w:t xml:space="preserve"> Αυτές είναι ξεπερασμένες λογικές</w:t>
      </w:r>
      <w:r w:rsidR="00C550F0" w:rsidRPr="00AA63BC">
        <w:rPr>
          <w:rFonts w:eastAsia="Times New Roman" w:cs="Palatino Linotype"/>
        </w:rPr>
        <w:t xml:space="preserve">. Και είναι θα έλεγα κλισέ </w:t>
      </w:r>
      <w:r w:rsidR="00DC4B69" w:rsidRPr="00AA63BC">
        <w:rPr>
          <w:rFonts w:eastAsia="Times New Roman" w:cs="Palatino Linotype"/>
        </w:rPr>
        <w:t>που</w:t>
      </w:r>
      <w:r w:rsidR="00405734" w:rsidRPr="00AA63BC">
        <w:rPr>
          <w:rFonts w:eastAsia="Times New Roman" w:cs="Palatino Linotype"/>
        </w:rPr>
        <w:t xml:space="preserve"> εμείς</w:t>
      </w:r>
      <w:r w:rsidR="00DC4B69" w:rsidRPr="00AA63BC">
        <w:rPr>
          <w:rFonts w:eastAsia="Times New Roman" w:cs="Palatino Linotype"/>
        </w:rPr>
        <w:t xml:space="preserve"> χρησιμοποιούμε μεταξύ μας. Ο </w:t>
      </w:r>
      <w:r w:rsidR="00405734" w:rsidRPr="00AA63BC">
        <w:rPr>
          <w:rFonts w:eastAsia="Times New Roman" w:cs="Palatino Linotype"/>
        </w:rPr>
        <w:t>κόσμος</w:t>
      </w:r>
      <w:r w:rsidR="00842878" w:rsidRPr="00AA63BC">
        <w:rPr>
          <w:rFonts w:eastAsia="Times New Roman" w:cs="Palatino Linotype"/>
        </w:rPr>
        <w:t>, ο ιδιωτικός τομέας και οι επιστήμονες τα έχουν ξεπεράσει</w:t>
      </w:r>
      <w:r w:rsidR="006A5515" w:rsidRPr="00AA63BC">
        <w:rPr>
          <w:rFonts w:eastAsia="Times New Roman" w:cs="Palatino Linotype"/>
        </w:rPr>
        <w:t xml:space="preserve"> αυτά τα κλισέ.</w:t>
      </w:r>
      <w:r w:rsidR="00842878" w:rsidRPr="00AA63BC">
        <w:rPr>
          <w:rFonts w:eastAsia="Times New Roman" w:cs="Palatino Linotype"/>
        </w:rPr>
        <w:t xml:space="preserve"> </w:t>
      </w:r>
      <w:r w:rsidR="00604D0E" w:rsidRPr="00AA63BC">
        <w:rPr>
          <w:rFonts w:eastAsia="Times New Roman" w:cs="Palatino Linotype"/>
        </w:rPr>
        <w:t>Πλέον το ένα υποστηρίζει</w:t>
      </w:r>
      <w:r w:rsidR="00C37DA1" w:rsidRPr="00AA63BC">
        <w:rPr>
          <w:rFonts w:eastAsia="Times New Roman" w:cs="Palatino Linotype"/>
        </w:rPr>
        <w:t>, α</w:t>
      </w:r>
      <w:r w:rsidR="00FD14EC" w:rsidRPr="00AA63BC">
        <w:rPr>
          <w:rFonts w:eastAsia="Times New Roman" w:cs="Palatino Linotype"/>
        </w:rPr>
        <w:t xml:space="preserve">γκαλιάζει το άλλο. </w:t>
      </w:r>
      <w:r w:rsidR="00AC633B" w:rsidRPr="00AA63BC">
        <w:rPr>
          <w:rFonts w:eastAsia="Times New Roman" w:cs="Palatino Linotype"/>
        </w:rPr>
        <w:t>Το γεγονός ότι η Πελοπόννησος γεωγραφικά ανήκει σε δύο Περιφέρειες</w:t>
      </w:r>
      <w:r w:rsidR="00C37DA1" w:rsidRPr="00AA63BC">
        <w:rPr>
          <w:rFonts w:eastAsia="Times New Roman" w:cs="Palatino Linotype"/>
        </w:rPr>
        <w:t xml:space="preserve">, </w:t>
      </w:r>
      <w:r w:rsidR="00E678E2" w:rsidRPr="00AA63BC">
        <w:rPr>
          <w:rFonts w:eastAsia="Times New Roman" w:cs="Palatino Linotype"/>
        </w:rPr>
        <w:t>το οποίο σε</w:t>
      </w:r>
      <w:r w:rsidR="00AC7FCC" w:rsidRPr="00AA63BC">
        <w:rPr>
          <w:rFonts w:eastAsia="Times New Roman" w:cs="Palatino Linotype"/>
        </w:rPr>
        <w:t xml:space="preserve"> καμία περίπτωση δεν πρέπει να δημιουργήσει το </w:t>
      </w:r>
      <w:r w:rsidR="00E678E2" w:rsidRPr="00AA63BC">
        <w:rPr>
          <w:rFonts w:eastAsia="Times New Roman" w:cs="Palatino Linotype"/>
        </w:rPr>
        <w:t xml:space="preserve">οποιοδήποτε </w:t>
      </w:r>
      <w:r w:rsidR="00AC7FCC" w:rsidRPr="00AA63BC">
        <w:rPr>
          <w:rFonts w:eastAsia="Times New Roman" w:cs="Palatino Linotype"/>
        </w:rPr>
        <w:t>εμπόδιο</w:t>
      </w:r>
      <w:r w:rsidR="002A24FD" w:rsidRPr="00AA63BC">
        <w:rPr>
          <w:rFonts w:eastAsia="Times New Roman" w:cs="Palatino Linotype"/>
        </w:rPr>
        <w:t xml:space="preserve">, και δεν πιστεύω ότι δημιουργείται, </w:t>
      </w:r>
      <w:r w:rsidR="00180D0C" w:rsidRPr="00AA63BC">
        <w:rPr>
          <w:rFonts w:eastAsia="Times New Roman" w:cs="Palatino Linotype"/>
        </w:rPr>
        <w:t xml:space="preserve">είναι θέμα </w:t>
      </w:r>
      <w:r w:rsidR="00015036" w:rsidRPr="00AA63BC">
        <w:rPr>
          <w:rFonts w:eastAsia="Times New Roman" w:cs="Palatino Linotype"/>
        </w:rPr>
        <w:t xml:space="preserve">συνεννοήσεων </w:t>
      </w:r>
      <w:r w:rsidR="00323F31" w:rsidRPr="00AA63BC">
        <w:rPr>
          <w:rFonts w:eastAsia="Times New Roman" w:cs="Palatino Linotype"/>
        </w:rPr>
        <w:t xml:space="preserve">είναι όλα αυτά και </w:t>
      </w:r>
      <w:r w:rsidR="00015036" w:rsidRPr="00AA63BC">
        <w:rPr>
          <w:rFonts w:eastAsia="Times New Roman" w:cs="Palatino Linotype"/>
        </w:rPr>
        <w:t>ανάπτυξης συνεργειών</w:t>
      </w:r>
      <w:r w:rsidR="00323F31" w:rsidRPr="00AA63BC">
        <w:rPr>
          <w:rFonts w:eastAsia="Times New Roman" w:cs="Palatino Linotype"/>
        </w:rPr>
        <w:t xml:space="preserve">, για την </w:t>
      </w:r>
      <w:proofErr w:type="spellStart"/>
      <w:r w:rsidR="00323F31" w:rsidRPr="00AA63BC">
        <w:rPr>
          <w:rFonts w:eastAsia="Times New Roman" w:cs="Palatino Linotype"/>
        </w:rPr>
        <w:t>συμ</w:t>
      </w:r>
      <w:r w:rsidR="001400AA" w:rsidRPr="00AA63BC">
        <w:rPr>
          <w:rFonts w:eastAsia="Times New Roman" w:cs="Palatino Linotype"/>
        </w:rPr>
        <w:t>προβολή</w:t>
      </w:r>
      <w:proofErr w:type="spellEnd"/>
      <w:r w:rsidR="001400AA" w:rsidRPr="00AA63BC">
        <w:rPr>
          <w:rFonts w:eastAsia="Times New Roman" w:cs="Palatino Linotype"/>
        </w:rPr>
        <w:t xml:space="preserve"> του τεράστιου πολιτιστικού και φυσικού αποθέματος που έχει </w:t>
      </w:r>
      <w:r w:rsidR="00050476" w:rsidRPr="00AA63BC">
        <w:rPr>
          <w:rFonts w:eastAsia="Times New Roman" w:cs="Palatino Linotype"/>
        </w:rPr>
        <w:t xml:space="preserve">η συγκεκριμένη γεωγραφική περιοχή, </w:t>
      </w:r>
      <w:r w:rsidR="00323F31" w:rsidRPr="00AA63BC">
        <w:rPr>
          <w:rFonts w:eastAsia="Times New Roman" w:cs="Palatino Linotype"/>
        </w:rPr>
        <w:t xml:space="preserve">δηλαδή </w:t>
      </w:r>
      <w:r w:rsidR="00050476" w:rsidRPr="00AA63BC">
        <w:rPr>
          <w:rFonts w:eastAsia="Times New Roman" w:cs="Palatino Linotype"/>
        </w:rPr>
        <w:t xml:space="preserve">η Πελοπόννησος. Όταν </w:t>
      </w:r>
      <w:r w:rsidR="00323F31" w:rsidRPr="00AA63BC">
        <w:rPr>
          <w:rFonts w:eastAsia="Times New Roman" w:cs="Palatino Linotype"/>
        </w:rPr>
        <w:t xml:space="preserve">προηγουμένως </w:t>
      </w:r>
      <w:r w:rsidR="001E17C8" w:rsidRPr="00AA63BC">
        <w:rPr>
          <w:rFonts w:eastAsia="Times New Roman" w:cs="Palatino Linotype"/>
        </w:rPr>
        <w:t xml:space="preserve">μίλησα για τις </w:t>
      </w:r>
      <w:r w:rsidR="000E19AC" w:rsidRPr="00AA63BC">
        <w:rPr>
          <w:rFonts w:eastAsia="Times New Roman" w:cs="Palatino Linotype"/>
        </w:rPr>
        <w:t>“Π</w:t>
      </w:r>
      <w:r w:rsidR="001E17C8" w:rsidRPr="00AA63BC">
        <w:rPr>
          <w:rFonts w:eastAsia="Times New Roman" w:cs="Palatino Linotype"/>
        </w:rPr>
        <w:t xml:space="preserve">ολιτιστικές </w:t>
      </w:r>
      <w:r w:rsidR="000E19AC" w:rsidRPr="00AA63BC">
        <w:rPr>
          <w:rFonts w:eastAsia="Times New Roman" w:cs="Palatino Linotype"/>
        </w:rPr>
        <w:t xml:space="preserve">Διαδρομές” </w:t>
      </w:r>
      <w:r w:rsidR="001E17C8" w:rsidRPr="00AA63BC">
        <w:rPr>
          <w:rFonts w:eastAsia="Times New Roman" w:cs="Palatino Linotype"/>
        </w:rPr>
        <w:t>αυτό ακριβώς είπα</w:t>
      </w:r>
      <w:r w:rsidR="000E19AC" w:rsidRPr="00AA63BC">
        <w:rPr>
          <w:rFonts w:eastAsia="Times New Roman" w:cs="Palatino Linotype"/>
        </w:rPr>
        <w:t>,</w:t>
      </w:r>
      <w:r w:rsidR="001E17C8" w:rsidRPr="00AA63BC">
        <w:rPr>
          <w:rFonts w:eastAsia="Times New Roman" w:cs="Palatino Linotype"/>
        </w:rPr>
        <w:t xml:space="preserve"> ότι</w:t>
      </w:r>
      <w:r w:rsidR="000E19AC" w:rsidRPr="00AA63BC">
        <w:rPr>
          <w:rFonts w:eastAsia="Times New Roman" w:cs="Palatino Linotype"/>
        </w:rPr>
        <w:t xml:space="preserve"> εδώ</w:t>
      </w:r>
      <w:r w:rsidR="001E17C8" w:rsidRPr="00AA63BC">
        <w:rPr>
          <w:rFonts w:eastAsia="Times New Roman" w:cs="Palatino Linotype"/>
        </w:rPr>
        <w:t xml:space="preserve"> έρχεται το Υπουργείο Πολιτισμού</w:t>
      </w:r>
      <w:r w:rsidR="008461C4" w:rsidRPr="00AA63BC">
        <w:rPr>
          <w:rFonts w:eastAsia="Times New Roman" w:cs="Palatino Linotype"/>
        </w:rPr>
        <w:t xml:space="preserve"> και</w:t>
      </w:r>
      <w:r w:rsidR="00FB1539" w:rsidRPr="00AA63BC">
        <w:rPr>
          <w:rFonts w:eastAsia="Times New Roman" w:cs="Palatino Linotype"/>
        </w:rPr>
        <w:t xml:space="preserve"> ξεπερνάει</w:t>
      </w:r>
      <w:r w:rsidR="008461C4" w:rsidRPr="00AA63BC">
        <w:rPr>
          <w:rFonts w:eastAsia="Times New Roman" w:cs="Palatino Linotype"/>
        </w:rPr>
        <w:t xml:space="preserve"> τις </w:t>
      </w:r>
      <w:r w:rsidR="00FB1539" w:rsidRPr="00AA63BC">
        <w:rPr>
          <w:rFonts w:eastAsia="Times New Roman" w:cs="Palatino Linotype"/>
        </w:rPr>
        <w:t xml:space="preserve">Περιφέρειες, </w:t>
      </w:r>
      <w:r w:rsidR="008461C4" w:rsidRPr="00AA63BC">
        <w:rPr>
          <w:rFonts w:eastAsia="Times New Roman" w:cs="Palatino Linotype"/>
        </w:rPr>
        <w:t>διατρέχει</w:t>
      </w:r>
      <w:r w:rsidR="00DA5F81" w:rsidRPr="00AA63BC">
        <w:rPr>
          <w:rFonts w:eastAsia="Times New Roman" w:cs="Palatino Linotype"/>
        </w:rPr>
        <w:t xml:space="preserve"> τρεις</w:t>
      </w:r>
      <w:r w:rsidR="008461C4" w:rsidRPr="00AA63BC">
        <w:rPr>
          <w:rFonts w:eastAsia="Times New Roman" w:cs="Palatino Linotype"/>
        </w:rPr>
        <w:t xml:space="preserve"> ή</w:t>
      </w:r>
      <w:r w:rsidR="00DA5F81" w:rsidRPr="00AA63BC">
        <w:rPr>
          <w:rFonts w:eastAsia="Times New Roman" w:cs="Palatino Linotype"/>
        </w:rPr>
        <w:t xml:space="preserve"> τέσσερις περιφέρειες</w:t>
      </w:r>
      <w:r w:rsidR="00BA177A" w:rsidRPr="00AA63BC">
        <w:rPr>
          <w:rFonts w:eastAsia="Times New Roman" w:cs="Palatino Linotype"/>
        </w:rPr>
        <w:t>,</w:t>
      </w:r>
      <w:r w:rsidR="00DA5F81" w:rsidRPr="00AA63BC">
        <w:rPr>
          <w:rFonts w:eastAsia="Times New Roman" w:cs="Palatino Linotype"/>
        </w:rPr>
        <w:t xml:space="preserve"> </w:t>
      </w:r>
      <w:r w:rsidR="00ED76DB" w:rsidRPr="00AA63BC">
        <w:rPr>
          <w:rFonts w:eastAsia="Times New Roman" w:cs="Palatino Linotype"/>
        </w:rPr>
        <w:t>μέσα από ένα πρόγραμμα</w:t>
      </w:r>
      <w:r w:rsidR="003378BA" w:rsidRPr="00AA63BC">
        <w:rPr>
          <w:rFonts w:eastAsia="Times New Roman" w:cs="Palatino Linotype"/>
        </w:rPr>
        <w:t>,</w:t>
      </w:r>
      <w:r w:rsidR="00ED76DB" w:rsidRPr="00AA63BC">
        <w:rPr>
          <w:rFonts w:eastAsia="Times New Roman" w:cs="Palatino Linotype"/>
        </w:rPr>
        <w:t xml:space="preserve"> </w:t>
      </w:r>
      <w:r w:rsidR="008461C4" w:rsidRPr="00AA63BC">
        <w:rPr>
          <w:rFonts w:eastAsia="Times New Roman" w:cs="Palatino Linotype"/>
        </w:rPr>
        <w:t xml:space="preserve">δημιουργώντας </w:t>
      </w:r>
      <w:r w:rsidR="00ED76DB" w:rsidRPr="00AA63BC">
        <w:rPr>
          <w:rFonts w:eastAsia="Times New Roman" w:cs="Palatino Linotype"/>
        </w:rPr>
        <w:t>υποδομές. Αυτή είναι και η υποχρέωση του Κράτους</w:t>
      </w:r>
      <w:r w:rsidR="005E4131" w:rsidRPr="00AA63BC">
        <w:rPr>
          <w:rFonts w:eastAsia="Times New Roman" w:cs="Palatino Linotype"/>
        </w:rPr>
        <w:t>,</w:t>
      </w:r>
      <w:r w:rsidR="00ED76DB" w:rsidRPr="00AA63BC">
        <w:rPr>
          <w:rFonts w:eastAsia="Times New Roman" w:cs="Palatino Linotype"/>
        </w:rPr>
        <w:t xml:space="preserve"> </w:t>
      </w:r>
      <w:r w:rsidR="00235C4A" w:rsidRPr="00AA63BC">
        <w:rPr>
          <w:rFonts w:eastAsia="Times New Roman" w:cs="Palatino Linotype"/>
        </w:rPr>
        <w:t>να δημιουργήσει τις υποδομές. Συνεργάζεται άριστα με τις</w:t>
      </w:r>
      <w:r w:rsidR="007F7199" w:rsidRPr="00AA63BC">
        <w:rPr>
          <w:rFonts w:eastAsia="Times New Roman" w:cs="Palatino Linotype"/>
        </w:rPr>
        <w:t xml:space="preserve"> </w:t>
      </w:r>
      <w:r w:rsidR="00235C4A" w:rsidRPr="00AA63BC">
        <w:rPr>
          <w:rFonts w:eastAsia="Times New Roman" w:cs="Palatino Linotype"/>
        </w:rPr>
        <w:t>Περιφέρειες</w:t>
      </w:r>
      <w:r w:rsidR="00104BEF" w:rsidRPr="00AA63BC">
        <w:rPr>
          <w:rFonts w:eastAsia="Times New Roman" w:cs="Palatino Linotype"/>
        </w:rPr>
        <w:t xml:space="preserve">, αξιοποιούνται τα χρηματοδοτικά εργαλεία, δημιουργούνται θέσεις </w:t>
      </w:r>
      <w:r w:rsidR="00A47F67" w:rsidRPr="00AA63BC">
        <w:rPr>
          <w:rFonts w:eastAsia="Times New Roman" w:cs="Palatino Linotype"/>
        </w:rPr>
        <w:t xml:space="preserve">εργασίας, </w:t>
      </w:r>
      <w:r w:rsidR="007F7199" w:rsidRPr="00AA63BC">
        <w:rPr>
          <w:rFonts w:eastAsia="Times New Roman" w:cs="Palatino Linotype"/>
        </w:rPr>
        <w:t>γιατί</w:t>
      </w:r>
      <w:r w:rsidR="00A47F67" w:rsidRPr="00AA63BC">
        <w:rPr>
          <w:rFonts w:eastAsia="Times New Roman" w:cs="Palatino Linotype"/>
        </w:rPr>
        <w:t xml:space="preserve"> ξέρουμε πάρα πολύ καλά ότι ο πολιτισμός και στην περίοδο κατασκευής των έργων </w:t>
      </w:r>
      <w:r w:rsidR="008D0CAB" w:rsidRPr="00AA63BC">
        <w:rPr>
          <w:rFonts w:eastAsia="Times New Roman" w:cs="Palatino Linotype"/>
        </w:rPr>
        <w:t>δημιουργεί θέσεις εργασίας αλλά και στην περίοδο λειτουργίας όλων αυτών των υποδομών</w:t>
      </w:r>
      <w:r w:rsidR="00BE2623" w:rsidRPr="00AA63BC">
        <w:rPr>
          <w:rFonts w:eastAsia="Times New Roman" w:cs="Palatino Linotype"/>
        </w:rPr>
        <w:t xml:space="preserve">. </w:t>
      </w:r>
    </w:p>
    <w:p w:rsidR="00AA63BC" w:rsidRDefault="00BE2623" w:rsidP="001013D9">
      <w:pPr>
        <w:jc w:val="both"/>
        <w:rPr>
          <w:rFonts w:eastAsia="Times New Roman" w:cs="Palatino Linotype"/>
        </w:rPr>
      </w:pPr>
      <w:r w:rsidRPr="00AA63BC">
        <w:rPr>
          <w:rFonts w:eastAsia="Times New Roman" w:cs="Palatino Linotype"/>
        </w:rPr>
        <w:t xml:space="preserve">Αυτό το οποίο </w:t>
      </w:r>
      <w:r w:rsidR="00D80FFE" w:rsidRPr="00AA63BC">
        <w:rPr>
          <w:rFonts w:eastAsia="Times New Roman" w:cs="Palatino Linotype"/>
        </w:rPr>
        <w:t>θα πρέπει</w:t>
      </w:r>
      <w:r w:rsidRPr="00AA63BC">
        <w:rPr>
          <w:rFonts w:eastAsia="Times New Roman" w:cs="Palatino Linotype"/>
        </w:rPr>
        <w:t xml:space="preserve"> να σκεφτούμε</w:t>
      </w:r>
      <w:r w:rsidR="008F1C1A" w:rsidRPr="00AA63BC">
        <w:rPr>
          <w:rFonts w:eastAsia="Times New Roman" w:cs="Palatino Linotype"/>
        </w:rPr>
        <w:t>,</w:t>
      </w:r>
      <w:r w:rsidRPr="00AA63BC">
        <w:rPr>
          <w:rFonts w:eastAsia="Times New Roman" w:cs="Palatino Linotype"/>
        </w:rPr>
        <w:t xml:space="preserve"> </w:t>
      </w:r>
      <w:r w:rsidR="00D80FFE" w:rsidRPr="00AA63BC">
        <w:rPr>
          <w:rFonts w:eastAsia="Times New Roman" w:cs="Palatino Linotype"/>
        </w:rPr>
        <w:t>και νομίζω ότι είναι πολύ σημαντικό</w:t>
      </w:r>
      <w:r w:rsidR="008F1C1A" w:rsidRPr="00AA63BC">
        <w:rPr>
          <w:rFonts w:eastAsia="Times New Roman" w:cs="Palatino Linotype"/>
        </w:rPr>
        <w:t xml:space="preserve">, </w:t>
      </w:r>
      <w:r w:rsidRPr="00AA63BC">
        <w:rPr>
          <w:rFonts w:eastAsia="Times New Roman" w:cs="Palatino Linotype"/>
        </w:rPr>
        <w:t>ακριβώς επειδή διαθέτουμε το</w:t>
      </w:r>
      <w:r w:rsidR="008F1C1A" w:rsidRPr="00AA63BC">
        <w:rPr>
          <w:rFonts w:eastAsia="Times New Roman" w:cs="Palatino Linotype"/>
        </w:rPr>
        <w:t xml:space="preserve"> φυσικό </w:t>
      </w:r>
      <w:r w:rsidR="00A26D11" w:rsidRPr="00AA63BC">
        <w:rPr>
          <w:rFonts w:eastAsia="Times New Roman" w:cs="Palatino Linotype"/>
        </w:rPr>
        <w:t xml:space="preserve">περιβάλλον και τον </w:t>
      </w:r>
      <w:r w:rsidR="002A0937" w:rsidRPr="00AA63BC">
        <w:rPr>
          <w:rFonts w:eastAsia="Times New Roman" w:cs="Palatino Linotype"/>
        </w:rPr>
        <w:t xml:space="preserve">πλούτο, ο Καϊάφας είναι ιαματικές πηγές, </w:t>
      </w:r>
      <w:r w:rsidR="00700F48" w:rsidRPr="00AA63BC">
        <w:rPr>
          <w:rFonts w:eastAsia="Times New Roman" w:cs="Palatino Linotype"/>
        </w:rPr>
        <w:t xml:space="preserve">ο </w:t>
      </w:r>
      <w:r w:rsidR="00700F48" w:rsidRPr="00AA63BC">
        <w:rPr>
          <w:rFonts w:eastAsia="Times New Roman" w:cs="Palatino Linotype"/>
        </w:rPr>
        <w:lastRenderedPageBreak/>
        <w:t xml:space="preserve">Ιαματικός τουρισμός είναι κάτι το οποίο μπορεί να προσδώσει τεράστια δυναμική στην Ελλάδα </w:t>
      </w:r>
      <w:r w:rsidR="00A26D11" w:rsidRPr="00AA63BC">
        <w:rPr>
          <w:rFonts w:eastAsia="Times New Roman" w:cs="Palatino Linotype"/>
        </w:rPr>
        <w:t>και δεν έχει</w:t>
      </w:r>
      <w:r w:rsidR="00150D22" w:rsidRPr="00AA63BC">
        <w:rPr>
          <w:rFonts w:eastAsia="Times New Roman" w:cs="Palatino Linotype"/>
        </w:rPr>
        <w:t xml:space="preserve"> αξιοποιηθεί. Ξεκινάμε δηλαδή τώρα μια </w:t>
      </w:r>
      <w:r w:rsidR="002E5D99" w:rsidRPr="00AA63BC">
        <w:rPr>
          <w:rFonts w:eastAsia="Times New Roman" w:cs="Palatino Linotype"/>
        </w:rPr>
        <w:t>συζήτηση</w:t>
      </w:r>
      <w:r w:rsidR="00C40C95" w:rsidRPr="00AA63BC">
        <w:rPr>
          <w:rFonts w:eastAsia="Times New Roman" w:cs="Palatino Linotype"/>
        </w:rPr>
        <w:t>,</w:t>
      </w:r>
      <w:r w:rsidR="00150D22" w:rsidRPr="00AA63BC">
        <w:rPr>
          <w:rFonts w:eastAsia="Times New Roman" w:cs="Palatino Linotype"/>
        </w:rPr>
        <w:t xml:space="preserve"> με αφορμή το αναπτυξιακό μοντέλο που θέλουμε να δημιουργήσουμε στην Εύβοια</w:t>
      </w:r>
      <w:r w:rsidR="00DC09BB" w:rsidRPr="00AA63BC">
        <w:rPr>
          <w:rFonts w:eastAsia="Times New Roman" w:cs="Palatino Linotype"/>
        </w:rPr>
        <w:t>.</w:t>
      </w:r>
      <w:r w:rsidR="002E5D99" w:rsidRPr="00AA63BC">
        <w:rPr>
          <w:rFonts w:eastAsia="Times New Roman" w:cs="Palatino Linotype"/>
        </w:rPr>
        <w:t xml:space="preserve"> Λοιπόν, ε</w:t>
      </w:r>
      <w:r w:rsidR="00DC09BB" w:rsidRPr="00AA63BC">
        <w:rPr>
          <w:rFonts w:eastAsia="Times New Roman" w:cs="Palatino Linotype"/>
        </w:rPr>
        <w:t xml:space="preserve">ίναι πράγματα τα οποία </w:t>
      </w:r>
      <w:r w:rsidR="009F2645" w:rsidRPr="00AA63BC">
        <w:rPr>
          <w:rFonts w:eastAsia="Times New Roman" w:cs="Palatino Linotype"/>
        </w:rPr>
        <w:t xml:space="preserve">θα </w:t>
      </w:r>
      <w:r w:rsidR="00DC09BB" w:rsidRPr="00AA63BC">
        <w:rPr>
          <w:rFonts w:eastAsia="Times New Roman" w:cs="Palatino Linotype"/>
        </w:rPr>
        <w:t>πρέπει να τα δούμε και να αναπτύξουμε συνέργειες</w:t>
      </w:r>
      <w:r w:rsidR="00924BDE" w:rsidRPr="00AA63BC">
        <w:rPr>
          <w:rFonts w:eastAsia="Times New Roman" w:cs="Palatino Linotype"/>
        </w:rPr>
        <w:t xml:space="preserve">. </w:t>
      </w:r>
    </w:p>
    <w:p w:rsidR="00B75768" w:rsidRPr="00AA63BC" w:rsidRDefault="00924BDE" w:rsidP="001013D9">
      <w:pPr>
        <w:jc w:val="both"/>
        <w:rPr>
          <w:rFonts w:eastAsia="Times New Roman" w:cs="Palatino Linotype"/>
        </w:rPr>
      </w:pPr>
      <w:r w:rsidRPr="00AA63BC">
        <w:rPr>
          <w:rFonts w:eastAsia="Times New Roman" w:cs="Palatino Linotype"/>
        </w:rPr>
        <w:t>Για παράδειγμα</w:t>
      </w:r>
      <w:r w:rsidR="009F2645" w:rsidRPr="00AA63BC">
        <w:rPr>
          <w:rFonts w:eastAsia="Times New Roman" w:cs="Palatino Linotype"/>
        </w:rPr>
        <w:t>,</w:t>
      </w:r>
      <w:r w:rsidRPr="00AA63BC">
        <w:rPr>
          <w:rFonts w:eastAsia="Times New Roman" w:cs="Palatino Linotype"/>
        </w:rPr>
        <w:t xml:space="preserve"> η Ολυμπία είναι ένας επ</w:t>
      </w:r>
      <w:r w:rsidR="00C40C95" w:rsidRPr="00AA63BC">
        <w:rPr>
          <w:rFonts w:eastAsia="Times New Roman" w:cs="Palatino Linotype"/>
        </w:rPr>
        <w:t>ίπ</w:t>
      </w:r>
      <w:r w:rsidRPr="00AA63BC">
        <w:rPr>
          <w:rFonts w:eastAsia="Times New Roman" w:cs="Palatino Linotype"/>
        </w:rPr>
        <w:t xml:space="preserve">εδος αρχαιολογικός χώρος </w:t>
      </w:r>
      <w:r w:rsidR="00146D76" w:rsidRPr="00AA63BC">
        <w:rPr>
          <w:rFonts w:eastAsia="Times New Roman" w:cs="Palatino Linotype"/>
        </w:rPr>
        <w:t>στη μεγαλύτερη της έκταση. Αυτό σημαίνει</w:t>
      </w:r>
      <w:r w:rsidR="009F2645" w:rsidRPr="00AA63BC">
        <w:rPr>
          <w:rFonts w:eastAsia="Times New Roman" w:cs="Palatino Linotype"/>
        </w:rPr>
        <w:t xml:space="preserve"> ότι</w:t>
      </w:r>
      <w:r w:rsidR="00145FE6" w:rsidRPr="00AA63BC">
        <w:rPr>
          <w:rFonts w:eastAsia="Times New Roman" w:cs="Palatino Linotype"/>
        </w:rPr>
        <w:t xml:space="preserve"> είναι ιδανικός για να αναπτυχθούν προγράμματα </w:t>
      </w:r>
      <w:r w:rsidR="008F3749" w:rsidRPr="00AA63BC">
        <w:rPr>
          <w:rFonts w:eastAsia="Times New Roman" w:cs="Palatino Linotype"/>
        </w:rPr>
        <w:t xml:space="preserve">για 65+ που πλέον είναι </w:t>
      </w:r>
      <w:r w:rsidR="0091608B" w:rsidRPr="00AA63BC">
        <w:rPr>
          <w:rFonts w:eastAsia="Times New Roman" w:cs="Palatino Linotype"/>
        </w:rPr>
        <w:t xml:space="preserve">μία </w:t>
      </w:r>
      <w:r w:rsidR="008F3749" w:rsidRPr="00AA63BC">
        <w:rPr>
          <w:rFonts w:eastAsia="Times New Roman" w:cs="Palatino Linotype"/>
        </w:rPr>
        <w:t>πολύ δυναμική ομάδα</w:t>
      </w:r>
      <w:r w:rsidR="0091608B" w:rsidRPr="00AA63BC">
        <w:rPr>
          <w:rFonts w:eastAsia="Times New Roman" w:cs="Palatino Linotype"/>
        </w:rPr>
        <w:t xml:space="preserve">, οι άνθρωποι </w:t>
      </w:r>
      <w:r w:rsidR="00CE6537" w:rsidRPr="00AA63BC">
        <w:rPr>
          <w:rFonts w:eastAsia="Times New Roman" w:cs="Palatino Linotype"/>
        </w:rPr>
        <w:t>65 ετών και άνω</w:t>
      </w:r>
      <w:r w:rsidR="006747D6" w:rsidRPr="00AA63BC">
        <w:rPr>
          <w:rFonts w:eastAsia="Times New Roman" w:cs="Palatino Linotype"/>
        </w:rPr>
        <w:t>,</w:t>
      </w:r>
      <w:r w:rsidR="00CE6537" w:rsidRPr="00AA63BC">
        <w:rPr>
          <w:rFonts w:eastAsia="Times New Roman" w:cs="Palatino Linotype"/>
        </w:rPr>
        <w:t xml:space="preserve"> και </w:t>
      </w:r>
      <w:r w:rsidR="00087C4C" w:rsidRPr="00AA63BC">
        <w:rPr>
          <w:rFonts w:eastAsia="Times New Roman" w:cs="Palatino Linotype"/>
        </w:rPr>
        <w:t xml:space="preserve">τα </w:t>
      </w:r>
      <w:r w:rsidR="00CE6537" w:rsidRPr="00AA63BC">
        <w:rPr>
          <w:rFonts w:eastAsia="Times New Roman" w:cs="Palatino Linotype"/>
        </w:rPr>
        <w:t xml:space="preserve">ΑΜΕΑ. </w:t>
      </w:r>
      <w:r w:rsidR="006747D6" w:rsidRPr="00AA63BC">
        <w:rPr>
          <w:rFonts w:eastAsia="Times New Roman" w:cs="Palatino Linotype"/>
        </w:rPr>
        <w:t xml:space="preserve">Αυτό σημαίνει ότι το </w:t>
      </w:r>
      <w:r w:rsidR="00CE6537" w:rsidRPr="00AA63BC">
        <w:rPr>
          <w:rFonts w:eastAsia="Times New Roman" w:cs="Palatino Linotype"/>
        </w:rPr>
        <w:t xml:space="preserve">Υπουργείο Πολιτισμού ήδη ξεκινάει </w:t>
      </w:r>
      <w:r w:rsidR="00F918DC" w:rsidRPr="00AA63BC">
        <w:rPr>
          <w:rFonts w:eastAsia="Times New Roman" w:cs="Palatino Linotype"/>
        </w:rPr>
        <w:t xml:space="preserve">την προμήθεια για τέτοιους αρχαιολογικούς χώρους </w:t>
      </w:r>
      <w:r w:rsidR="00877BD6">
        <w:rPr>
          <w:rFonts w:eastAsia="Times New Roman" w:cs="Palatino Linotype"/>
          <w:lang w:val="en-GB"/>
        </w:rPr>
        <w:t>golf</w:t>
      </w:r>
      <w:r w:rsidR="00877BD6" w:rsidRPr="00AA63BC">
        <w:rPr>
          <w:rFonts w:eastAsia="Times New Roman" w:cs="Palatino Linotype"/>
        </w:rPr>
        <w:t xml:space="preserve"> </w:t>
      </w:r>
      <w:r w:rsidR="00877BD6">
        <w:rPr>
          <w:rFonts w:eastAsia="Times New Roman" w:cs="Palatino Linotype"/>
          <w:lang w:val="en-GB"/>
        </w:rPr>
        <w:t>carts</w:t>
      </w:r>
      <w:r w:rsidR="003F2930" w:rsidRPr="00AA63BC">
        <w:rPr>
          <w:rFonts w:eastAsia="Times New Roman" w:cs="Palatino Linotype"/>
        </w:rPr>
        <w:t>,</w:t>
      </w:r>
      <w:r w:rsidR="00877BD6" w:rsidRPr="00AA63BC">
        <w:rPr>
          <w:rFonts w:eastAsia="Times New Roman" w:cs="Palatino Linotype"/>
        </w:rPr>
        <w:t xml:space="preserve"> τα οποία θα επιτρέψουν σε ανθρώπους </w:t>
      </w:r>
      <w:r w:rsidR="007948DF" w:rsidRPr="00AA63BC">
        <w:rPr>
          <w:rFonts w:eastAsia="Times New Roman" w:cs="Palatino Linotype"/>
        </w:rPr>
        <w:t>που</w:t>
      </w:r>
      <w:r w:rsidR="00877BD6" w:rsidRPr="00AA63BC">
        <w:rPr>
          <w:rFonts w:eastAsia="Times New Roman" w:cs="Palatino Linotype"/>
        </w:rPr>
        <w:t xml:space="preserve"> έχουν μια δυσκολία </w:t>
      </w:r>
      <w:r w:rsidR="003B2E69" w:rsidRPr="00AA63BC">
        <w:rPr>
          <w:rFonts w:eastAsia="Times New Roman" w:cs="Palatino Linotype"/>
        </w:rPr>
        <w:t>στην κίνηση</w:t>
      </w:r>
      <w:r w:rsidR="00A456CE" w:rsidRPr="00AA63BC">
        <w:rPr>
          <w:rFonts w:eastAsia="Times New Roman" w:cs="Palatino Linotype"/>
        </w:rPr>
        <w:t xml:space="preserve">, </w:t>
      </w:r>
      <w:r w:rsidR="005923AA" w:rsidRPr="00AA63BC">
        <w:rPr>
          <w:rFonts w:eastAsia="Times New Roman" w:cs="Palatino Linotype"/>
        </w:rPr>
        <w:t xml:space="preserve">σε έναν </w:t>
      </w:r>
      <w:r w:rsidR="00A456CE" w:rsidRPr="00AA63BC">
        <w:rPr>
          <w:rFonts w:eastAsia="Times New Roman" w:cs="Palatino Linotype"/>
        </w:rPr>
        <w:t>ανα</w:t>
      </w:r>
      <w:r w:rsidR="00281C1C" w:rsidRPr="00AA63BC">
        <w:rPr>
          <w:rFonts w:eastAsia="Times New Roman" w:cs="Palatino Linotype"/>
        </w:rPr>
        <w:t>πεπταμ</w:t>
      </w:r>
      <w:r w:rsidR="00041B1F">
        <w:rPr>
          <w:rFonts w:eastAsia="Times New Roman" w:cs="Palatino Linotype"/>
        </w:rPr>
        <w:t>έ</w:t>
      </w:r>
      <w:r w:rsidR="00281C1C" w:rsidRPr="00AA63BC">
        <w:rPr>
          <w:rFonts w:eastAsia="Times New Roman" w:cs="Palatino Linotype"/>
        </w:rPr>
        <w:t xml:space="preserve">νο </w:t>
      </w:r>
      <w:r w:rsidR="00A456CE" w:rsidRPr="00AA63BC">
        <w:rPr>
          <w:rFonts w:eastAsia="Times New Roman" w:cs="Palatino Linotype"/>
        </w:rPr>
        <w:t>αρχαιολογικό χώρο</w:t>
      </w:r>
      <w:r w:rsidR="00281C1C" w:rsidRPr="00AA63BC">
        <w:rPr>
          <w:rFonts w:eastAsia="Times New Roman" w:cs="Palatino Linotype"/>
        </w:rPr>
        <w:t xml:space="preserve"> ν</w:t>
      </w:r>
      <w:r w:rsidR="003B2E69" w:rsidRPr="00AA63BC">
        <w:rPr>
          <w:rFonts w:eastAsia="Times New Roman" w:cs="Palatino Linotype"/>
        </w:rPr>
        <w:t xml:space="preserve">α καλύπτουν διαδρομές χωρίς </w:t>
      </w:r>
      <w:r w:rsidR="007C0DE6" w:rsidRPr="00AA63BC">
        <w:rPr>
          <w:rFonts w:eastAsia="Times New Roman" w:cs="Palatino Linotype"/>
        </w:rPr>
        <w:t xml:space="preserve">να έχουν το </w:t>
      </w:r>
      <w:r w:rsidR="003B2E69" w:rsidRPr="00AA63BC">
        <w:rPr>
          <w:rFonts w:eastAsia="Times New Roman" w:cs="Palatino Linotype"/>
        </w:rPr>
        <w:t>πρόβλημα</w:t>
      </w:r>
      <w:r w:rsidR="007C0DE6" w:rsidRPr="00AA63BC">
        <w:rPr>
          <w:rFonts w:eastAsia="Times New Roman" w:cs="Palatino Linotype"/>
        </w:rPr>
        <w:t xml:space="preserve"> της δυσκολίας </w:t>
      </w:r>
      <w:r w:rsidR="00D56B53" w:rsidRPr="00AA63BC">
        <w:rPr>
          <w:rFonts w:eastAsia="Times New Roman" w:cs="Palatino Linotype"/>
        </w:rPr>
        <w:t>στην κίνηση ή το</w:t>
      </w:r>
      <w:r w:rsidR="007C0DE6" w:rsidRPr="00AA63BC">
        <w:rPr>
          <w:rFonts w:eastAsia="Times New Roman" w:cs="Palatino Linotype"/>
        </w:rPr>
        <w:t>υ</w:t>
      </w:r>
      <w:r w:rsidR="00D56B53" w:rsidRPr="00AA63BC">
        <w:rPr>
          <w:rFonts w:eastAsia="Times New Roman" w:cs="Palatino Linotype"/>
        </w:rPr>
        <w:t xml:space="preserve"> χρόνο</w:t>
      </w:r>
      <w:r w:rsidR="007C0DE6" w:rsidRPr="00AA63BC">
        <w:rPr>
          <w:rFonts w:eastAsia="Times New Roman" w:cs="Palatino Linotype"/>
        </w:rPr>
        <w:t>υ</w:t>
      </w:r>
      <w:r w:rsidR="00D56B53" w:rsidRPr="00AA63BC">
        <w:rPr>
          <w:rFonts w:eastAsia="Times New Roman" w:cs="Palatino Linotype"/>
        </w:rPr>
        <w:t>.</w:t>
      </w:r>
      <w:r w:rsidR="007C0DE6" w:rsidRPr="00AA63BC">
        <w:rPr>
          <w:rFonts w:eastAsia="Times New Roman" w:cs="Palatino Linotype"/>
        </w:rPr>
        <w:t xml:space="preserve"> Μπορούμε και π</w:t>
      </w:r>
      <w:r w:rsidR="00D56B53" w:rsidRPr="00AA63BC">
        <w:rPr>
          <w:rFonts w:eastAsia="Times New Roman" w:cs="Palatino Linotype"/>
        </w:rPr>
        <w:t>ρέπει να δημιουργήσουμε τέτοιου είδους υποδομές</w:t>
      </w:r>
      <w:r w:rsidR="00CB7CE9" w:rsidRPr="00AA63BC">
        <w:rPr>
          <w:rFonts w:eastAsia="Times New Roman" w:cs="Palatino Linotype"/>
        </w:rPr>
        <w:t xml:space="preserve"> που θ</w:t>
      </w:r>
      <w:r w:rsidR="00783875" w:rsidRPr="00AA63BC">
        <w:rPr>
          <w:rFonts w:eastAsia="Times New Roman" w:cs="Palatino Linotype"/>
        </w:rPr>
        <w:t>α κερδίσουμε ομάδες</w:t>
      </w:r>
      <w:r w:rsidR="00CB7CE9" w:rsidRPr="00AA63BC">
        <w:rPr>
          <w:rFonts w:eastAsia="Times New Roman" w:cs="Palatino Linotype"/>
        </w:rPr>
        <w:t xml:space="preserve"> από το παγκόσμιο σύστημα </w:t>
      </w:r>
      <w:r w:rsidR="00783875" w:rsidRPr="00AA63BC">
        <w:rPr>
          <w:rFonts w:eastAsia="Times New Roman" w:cs="Palatino Linotype"/>
        </w:rPr>
        <w:t xml:space="preserve"> που θα βλέπου</w:t>
      </w:r>
      <w:r w:rsidR="000F2A8D" w:rsidRPr="00AA63BC">
        <w:rPr>
          <w:rFonts w:eastAsia="Times New Roman" w:cs="Palatino Linotype"/>
        </w:rPr>
        <w:t>ν</w:t>
      </w:r>
      <w:r w:rsidR="00783875" w:rsidRPr="00AA63BC">
        <w:rPr>
          <w:rFonts w:eastAsia="Times New Roman" w:cs="Palatino Linotype"/>
        </w:rPr>
        <w:t xml:space="preserve"> </w:t>
      </w:r>
      <w:r w:rsidR="00900E9A" w:rsidRPr="00AA63BC">
        <w:rPr>
          <w:rFonts w:eastAsia="Times New Roman" w:cs="Palatino Linotype"/>
        </w:rPr>
        <w:t>την Ελλάδα ως χώρα προορισμού. Νεανικό κοινό</w:t>
      </w:r>
      <w:r w:rsidR="001035C9" w:rsidRPr="00AA63BC">
        <w:rPr>
          <w:rFonts w:eastAsia="Times New Roman" w:cs="Palatino Linotype"/>
        </w:rPr>
        <w:t>, φ</w:t>
      </w:r>
      <w:r w:rsidR="00900E9A" w:rsidRPr="00AA63BC">
        <w:rPr>
          <w:rFonts w:eastAsia="Times New Roman" w:cs="Palatino Linotype"/>
        </w:rPr>
        <w:t xml:space="preserve">εστιβάλ </w:t>
      </w:r>
      <w:r w:rsidR="00BA2B11" w:rsidRPr="00AA63BC">
        <w:rPr>
          <w:rFonts w:eastAsia="Times New Roman" w:cs="Palatino Linotype"/>
        </w:rPr>
        <w:t>τζαζ μέσα σε αρχαιολογικούς χώρους</w:t>
      </w:r>
      <w:r w:rsidR="001035C9" w:rsidRPr="00AA63BC">
        <w:rPr>
          <w:rFonts w:eastAsia="Times New Roman" w:cs="Palatino Linotype"/>
        </w:rPr>
        <w:t>,</w:t>
      </w:r>
      <w:r w:rsidR="00BA2B11" w:rsidRPr="00AA63BC">
        <w:rPr>
          <w:rFonts w:eastAsia="Times New Roman" w:cs="Palatino Linotype"/>
        </w:rPr>
        <w:t xml:space="preserve"> γιατί </w:t>
      </w:r>
      <w:r w:rsidR="00AA63BC" w:rsidRPr="00AA63BC">
        <w:rPr>
          <w:rFonts w:eastAsia="Times New Roman" w:cs="Palatino Linotype"/>
        </w:rPr>
        <w:t>όχι</w:t>
      </w:r>
      <w:r w:rsidR="00BA2B11" w:rsidRPr="00AA63BC">
        <w:rPr>
          <w:rFonts w:eastAsia="Times New Roman" w:cs="Palatino Linotype"/>
        </w:rPr>
        <w:t>;</w:t>
      </w:r>
      <w:r w:rsidR="00B75768" w:rsidRPr="00AA63BC">
        <w:rPr>
          <w:rFonts w:eastAsia="Times New Roman" w:cs="Palatino Linotype"/>
        </w:rPr>
        <w:t xml:space="preserve"> έχω </w:t>
      </w:r>
      <w:r w:rsidR="001035C9" w:rsidRPr="00AA63BC">
        <w:rPr>
          <w:rFonts w:eastAsia="Times New Roman" w:cs="Palatino Linotype"/>
        </w:rPr>
        <w:t>απολύτως την</w:t>
      </w:r>
      <w:r w:rsidR="00B75768" w:rsidRPr="00AA63BC">
        <w:rPr>
          <w:rFonts w:eastAsia="Times New Roman" w:cs="Palatino Linotype"/>
        </w:rPr>
        <w:t xml:space="preserve"> πεποίθηση και την απόλυτη πίστη ότι τα μνημεία </w:t>
      </w:r>
      <w:r w:rsidR="00734DFF" w:rsidRPr="00AA63BC">
        <w:rPr>
          <w:rFonts w:eastAsia="Times New Roman" w:cs="Palatino Linotype"/>
        </w:rPr>
        <w:t>προστατεύονται καλύτερα</w:t>
      </w:r>
      <w:r w:rsidR="00B75768" w:rsidRPr="00AA63BC">
        <w:rPr>
          <w:rFonts w:eastAsia="Times New Roman" w:cs="Palatino Linotype"/>
        </w:rPr>
        <w:t xml:space="preserve"> όταν </w:t>
      </w:r>
      <w:r w:rsidR="00734DFF" w:rsidRPr="00AA63BC">
        <w:rPr>
          <w:rFonts w:eastAsia="Times New Roman" w:cs="Palatino Linotype"/>
        </w:rPr>
        <w:t>είναι ανοικτά στον κόσμο, όταν τα αγαπάει ο κόσμος</w:t>
      </w:r>
      <w:r w:rsidR="000F2A8D" w:rsidRPr="00AA63BC">
        <w:rPr>
          <w:rFonts w:eastAsia="Times New Roman" w:cs="Palatino Linotype"/>
        </w:rPr>
        <w:t>, τα προστατεύει</w:t>
      </w:r>
      <w:r w:rsidR="009252B4" w:rsidRPr="00AA63BC">
        <w:rPr>
          <w:rFonts w:eastAsia="Times New Roman" w:cs="Palatino Linotype"/>
        </w:rPr>
        <w:t>”</w:t>
      </w:r>
      <w:r w:rsidR="00041B1F">
        <w:rPr>
          <w:rFonts w:eastAsia="Times New Roman" w:cs="Palatino Linotype"/>
        </w:rPr>
        <w:t>.</w:t>
      </w:r>
    </w:p>
    <w:sectPr w:rsidR="00B75768" w:rsidRPr="00AA63BC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60" w:rsidRDefault="001A3F60">
      <w:pPr>
        <w:spacing w:after="0" w:line="240" w:lineRule="auto"/>
      </w:pPr>
      <w:r>
        <w:separator/>
      </w:r>
    </w:p>
  </w:endnote>
  <w:endnote w:type="continuationSeparator" w:id="0">
    <w:p w:rsidR="001A3F60" w:rsidRDefault="001A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9B8" w:rsidRDefault="00DC59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60" w:rsidRDefault="001A3F60">
      <w:pPr>
        <w:spacing w:after="0" w:line="240" w:lineRule="auto"/>
      </w:pPr>
      <w:r>
        <w:separator/>
      </w:r>
    </w:p>
  </w:footnote>
  <w:footnote w:type="continuationSeparator" w:id="0">
    <w:p w:rsidR="001A3F60" w:rsidRDefault="001A3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9B8" w:rsidRDefault="00DC5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B8"/>
    <w:rsid w:val="00015036"/>
    <w:rsid w:val="00041B1F"/>
    <w:rsid w:val="00047397"/>
    <w:rsid w:val="00050476"/>
    <w:rsid w:val="00080A13"/>
    <w:rsid w:val="00087C4C"/>
    <w:rsid w:val="000938CD"/>
    <w:rsid w:val="000A207B"/>
    <w:rsid w:val="000A33DB"/>
    <w:rsid w:val="000B2D08"/>
    <w:rsid w:val="000B5D87"/>
    <w:rsid w:val="000D52A8"/>
    <w:rsid w:val="000E19AC"/>
    <w:rsid w:val="000F14A3"/>
    <w:rsid w:val="000F2A8D"/>
    <w:rsid w:val="000F6120"/>
    <w:rsid w:val="001013D9"/>
    <w:rsid w:val="001035C9"/>
    <w:rsid w:val="00104BEF"/>
    <w:rsid w:val="001076CD"/>
    <w:rsid w:val="00120A73"/>
    <w:rsid w:val="001400AA"/>
    <w:rsid w:val="00145FE6"/>
    <w:rsid w:val="00146D76"/>
    <w:rsid w:val="00150D22"/>
    <w:rsid w:val="001520F1"/>
    <w:rsid w:val="001647E6"/>
    <w:rsid w:val="00180D0C"/>
    <w:rsid w:val="001877C7"/>
    <w:rsid w:val="001A3F60"/>
    <w:rsid w:val="001B34F8"/>
    <w:rsid w:val="001B6386"/>
    <w:rsid w:val="001B723A"/>
    <w:rsid w:val="001E17C8"/>
    <w:rsid w:val="00222C4D"/>
    <w:rsid w:val="00227A9A"/>
    <w:rsid w:val="00235C4A"/>
    <w:rsid w:val="00253850"/>
    <w:rsid w:val="00275334"/>
    <w:rsid w:val="00277761"/>
    <w:rsid w:val="00280D74"/>
    <w:rsid w:val="002813F3"/>
    <w:rsid w:val="00281C1C"/>
    <w:rsid w:val="0029135D"/>
    <w:rsid w:val="002932B0"/>
    <w:rsid w:val="002A0937"/>
    <w:rsid w:val="002A24FD"/>
    <w:rsid w:val="002A28F1"/>
    <w:rsid w:val="002B4B7F"/>
    <w:rsid w:val="002C2C1B"/>
    <w:rsid w:val="002C4D76"/>
    <w:rsid w:val="002E5D99"/>
    <w:rsid w:val="002F54CC"/>
    <w:rsid w:val="002F5B07"/>
    <w:rsid w:val="003049E4"/>
    <w:rsid w:val="00315CA6"/>
    <w:rsid w:val="00323F31"/>
    <w:rsid w:val="003378BA"/>
    <w:rsid w:val="0034024C"/>
    <w:rsid w:val="003413CC"/>
    <w:rsid w:val="003549F6"/>
    <w:rsid w:val="003645C1"/>
    <w:rsid w:val="0038744F"/>
    <w:rsid w:val="00390024"/>
    <w:rsid w:val="00391C24"/>
    <w:rsid w:val="003A471F"/>
    <w:rsid w:val="003B2E69"/>
    <w:rsid w:val="003B3A10"/>
    <w:rsid w:val="003B63BD"/>
    <w:rsid w:val="003B76B0"/>
    <w:rsid w:val="003D04C9"/>
    <w:rsid w:val="003E364A"/>
    <w:rsid w:val="003F2688"/>
    <w:rsid w:val="003F2930"/>
    <w:rsid w:val="00404649"/>
    <w:rsid w:val="00405734"/>
    <w:rsid w:val="00460E53"/>
    <w:rsid w:val="00472745"/>
    <w:rsid w:val="0047489C"/>
    <w:rsid w:val="00475135"/>
    <w:rsid w:val="00496BE8"/>
    <w:rsid w:val="004D010F"/>
    <w:rsid w:val="004D2DDD"/>
    <w:rsid w:val="004E1649"/>
    <w:rsid w:val="0051428A"/>
    <w:rsid w:val="00527830"/>
    <w:rsid w:val="005371A6"/>
    <w:rsid w:val="005471EB"/>
    <w:rsid w:val="00570E87"/>
    <w:rsid w:val="005812E5"/>
    <w:rsid w:val="005840C4"/>
    <w:rsid w:val="005923AA"/>
    <w:rsid w:val="005A6FF2"/>
    <w:rsid w:val="005A722C"/>
    <w:rsid w:val="005B6605"/>
    <w:rsid w:val="005C02B4"/>
    <w:rsid w:val="005D4E69"/>
    <w:rsid w:val="005E4131"/>
    <w:rsid w:val="005F5046"/>
    <w:rsid w:val="00601456"/>
    <w:rsid w:val="0060272F"/>
    <w:rsid w:val="00604D0E"/>
    <w:rsid w:val="006053C6"/>
    <w:rsid w:val="00637C30"/>
    <w:rsid w:val="00641F63"/>
    <w:rsid w:val="0065792B"/>
    <w:rsid w:val="00663EAB"/>
    <w:rsid w:val="006747D6"/>
    <w:rsid w:val="00677D4F"/>
    <w:rsid w:val="006A5515"/>
    <w:rsid w:val="006B099B"/>
    <w:rsid w:val="006D5EB2"/>
    <w:rsid w:val="006E7DDB"/>
    <w:rsid w:val="00700F48"/>
    <w:rsid w:val="007040CB"/>
    <w:rsid w:val="00710F00"/>
    <w:rsid w:val="00734DFF"/>
    <w:rsid w:val="00763463"/>
    <w:rsid w:val="00783875"/>
    <w:rsid w:val="007948DF"/>
    <w:rsid w:val="007C0DE6"/>
    <w:rsid w:val="007D7BBB"/>
    <w:rsid w:val="007F3745"/>
    <w:rsid w:val="007F50E1"/>
    <w:rsid w:val="007F7199"/>
    <w:rsid w:val="00834D07"/>
    <w:rsid w:val="00842878"/>
    <w:rsid w:val="0084347F"/>
    <w:rsid w:val="008461C4"/>
    <w:rsid w:val="00851929"/>
    <w:rsid w:val="00854339"/>
    <w:rsid w:val="00865408"/>
    <w:rsid w:val="0087440B"/>
    <w:rsid w:val="00877BD6"/>
    <w:rsid w:val="00892682"/>
    <w:rsid w:val="008A0F01"/>
    <w:rsid w:val="008D0CAB"/>
    <w:rsid w:val="008E14AC"/>
    <w:rsid w:val="008F1C1A"/>
    <w:rsid w:val="008F3749"/>
    <w:rsid w:val="00900E9A"/>
    <w:rsid w:val="0091512B"/>
    <w:rsid w:val="0091608B"/>
    <w:rsid w:val="00917F83"/>
    <w:rsid w:val="00921C6A"/>
    <w:rsid w:val="00924BDE"/>
    <w:rsid w:val="009252B4"/>
    <w:rsid w:val="00925EA5"/>
    <w:rsid w:val="00933185"/>
    <w:rsid w:val="0095143D"/>
    <w:rsid w:val="0096049B"/>
    <w:rsid w:val="00973995"/>
    <w:rsid w:val="009A4C4B"/>
    <w:rsid w:val="009A4CD0"/>
    <w:rsid w:val="009B5537"/>
    <w:rsid w:val="009E4EDD"/>
    <w:rsid w:val="009F2645"/>
    <w:rsid w:val="00A05401"/>
    <w:rsid w:val="00A1181A"/>
    <w:rsid w:val="00A26D11"/>
    <w:rsid w:val="00A27883"/>
    <w:rsid w:val="00A37D83"/>
    <w:rsid w:val="00A456CE"/>
    <w:rsid w:val="00A47F67"/>
    <w:rsid w:val="00A57A9D"/>
    <w:rsid w:val="00A65E82"/>
    <w:rsid w:val="00A67AE9"/>
    <w:rsid w:val="00A76CA6"/>
    <w:rsid w:val="00A9051E"/>
    <w:rsid w:val="00A96D6D"/>
    <w:rsid w:val="00A9737E"/>
    <w:rsid w:val="00A97CE6"/>
    <w:rsid w:val="00AA0790"/>
    <w:rsid w:val="00AA3BBF"/>
    <w:rsid w:val="00AA63BC"/>
    <w:rsid w:val="00AC633B"/>
    <w:rsid w:val="00AC7FCC"/>
    <w:rsid w:val="00AE5B67"/>
    <w:rsid w:val="00B26BD4"/>
    <w:rsid w:val="00B336CE"/>
    <w:rsid w:val="00B3695D"/>
    <w:rsid w:val="00B416B5"/>
    <w:rsid w:val="00B451C0"/>
    <w:rsid w:val="00B75768"/>
    <w:rsid w:val="00B8276D"/>
    <w:rsid w:val="00B95F82"/>
    <w:rsid w:val="00BA177A"/>
    <w:rsid w:val="00BA2B11"/>
    <w:rsid w:val="00BE0EDF"/>
    <w:rsid w:val="00BE2623"/>
    <w:rsid w:val="00C02D05"/>
    <w:rsid w:val="00C10ADD"/>
    <w:rsid w:val="00C121B1"/>
    <w:rsid w:val="00C37DA1"/>
    <w:rsid w:val="00C40C95"/>
    <w:rsid w:val="00C54E4F"/>
    <w:rsid w:val="00C550F0"/>
    <w:rsid w:val="00C6347C"/>
    <w:rsid w:val="00C964CA"/>
    <w:rsid w:val="00CB6A35"/>
    <w:rsid w:val="00CB7CE9"/>
    <w:rsid w:val="00CE1ECD"/>
    <w:rsid w:val="00CE35CA"/>
    <w:rsid w:val="00CE6537"/>
    <w:rsid w:val="00CF3094"/>
    <w:rsid w:val="00CF4AC9"/>
    <w:rsid w:val="00D1727C"/>
    <w:rsid w:val="00D222CF"/>
    <w:rsid w:val="00D26F6B"/>
    <w:rsid w:val="00D33333"/>
    <w:rsid w:val="00D37FCA"/>
    <w:rsid w:val="00D43D42"/>
    <w:rsid w:val="00D466B1"/>
    <w:rsid w:val="00D502C3"/>
    <w:rsid w:val="00D56B53"/>
    <w:rsid w:val="00D66417"/>
    <w:rsid w:val="00D70525"/>
    <w:rsid w:val="00D80FFE"/>
    <w:rsid w:val="00D94BE4"/>
    <w:rsid w:val="00DA3D70"/>
    <w:rsid w:val="00DA5F81"/>
    <w:rsid w:val="00DC08C6"/>
    <w:rsid w:val="00DC09BB"/>
    <w:rsid w:val="00DC4B69"/>
    <w:rsid w:val="00DC59B8"/>
    <w:rsid w:val="00DD4F31"/>
    <w:rsid w:val="00E01079"/>
    <w:rsid w:val="00E04BBE"/>
    <w:rsid w:val="00E32EC2"/>
    <w:rsid w:val="00E366B6"/>
    <w:rsid w:val="00E50489"/>
    <w:rsid w:val="00E678E2"/>
    <w:rsid w:val="00E759D4"/>
    <w:rsid w:val="00E8710A"/>
    <w:rsid w:val="00EA360A"/>
    <w:rsid w:val="00EA416D"/>
    <w:rsid w:val="00EA519F"/>
    <w:rsid w:val="00EA5434"/>
    <w:rsid w:val="00ED76DB"/>
    <w:rsid w:val="00F20AD1"/>
    <w:rsid w:val="00F2621B"/>
    <w:rsid w:val="00F337D1"/>
    <w:rsid w:val="00F512E0"/>
    <w:rsid w:val="00F525FA"/>
    <w:rsid w:val="00F848EB"/>
    <w:rsid w:val="00F90126"/>
    <w:rsid w:val="00F918DC"/>
    <w:rsid w:val="00F91EE7"/>
    <w:rsid w:val="00FB07EF"/>
    <w:rsid w:val="00FB1539"/>
    <w:rsid w:val="00FB21DC"/>
    <w:rsid w:val="00FD14EC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469AB-0063-EE4D-9D08-B9F33FB4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4">
    <w:name w:val="Προεπιλογή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A2B1F16-3DBA-441A-9D3D-1CF1AA5E0CA5}"/>
</file>

<file path=customXml/itemProps2.xml><?xml version="1.0" encoding="utf-8"?>
<ds:datastoreItem xmlns:ds="http://schemas.openxmlformats.org/officeDocument/2006/customXml" ds:itemID="{43604876-D4EC-4EFD-83EB-D87C047A0437}"/>
</file>

<file path=customXml/itemProps3.xml><?xml version="1.0" encoding="utf-8"?>
<ds:datastoreItem xmlns:ds="http://schemas.openxmlformats.org/officeDocument/2006/customXml" ds:itemID="{6D7F1C1B-EC0D-496B-A91E-C34A4CD73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Ομιλία Υπουργού Πολιτισμού και Αθλητισμού Λίνας Μενδώνη, στο Olympia Forum II στην Αρχαία Ολυμπία </dc:title>
  <dc:creator>Ελευθερία Πελτέκη</dc:creator>
  <cp:lastModifiedBy>Ελευθερία Πελτέκη</cp:lastModifiedBy>
  <cp:revision>2</cp:revision>
  <dcterms:created xsi:type="dcterms:W3CDTF">2021-10-24T10:07:00Z</dcterms:created>
  <dcterms:modified xsi:type="dcterms:W3CDTF">2021-10-24T10:07:00Z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